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32" w:rsidRPr="00481332" w:rsidRDefault="00481332" w:rsidP="00481332">
      <w:pPr>
        <w:spacing w:line="360" w:lineRule="auto"/>
        <w:rPr>
          <w:rFonts w:ascii="华文中宋" w:eastAsia="华文中宋" w:hAnsi="华文中宋" w:cs="宋体"/>
          <w:color w:val="000000"/>
          <w:kern w:val="0"/>
          <w:sz w:val="32"/>
          <w:szCs w:val="32"/>
        </w:rPr>
      </w:pPr>
    </w:p>
    <w:p w:rsidR="00481332" w:rsidRPr="00481332" w:rsidRDefault="00481332" w:rsidP="00481332">
      <w:pPr>
        <w:spacing w:line="360" w:lineRule="auto"/>
        <w:jc w:val="center"/>
        <w:rPr>
          <w:rFonts w:ascii="华文中宋" w:eastAsia="华文中宋" w:hAnsi="华文中宋" w:cs="宋体" w:hint="eastAsia"/>
          <w:color w:val="000000"/>
          <w:kern w:val="0"/>
          <w:sz w:val="32"/>
          <w:szCs w:val="32"/>
        </w:rPr>
      </w:pPr>
      <w:r w:rsidRPr="00481332">
        <w:rPr>
          <w:rFonts w:ascii="华文中宋" w:eastAsia="华文中宋" w:hAnsi="华文中宋" w:cs="宋体" w:hint="eastAsia"/>
          <w:color w:val="000000"/>
          <w:kern w:val="0"/>
          <w:sz w:val="32"/>
          <w:szCs w:val="32"/>
        </w:rPr>
        <w:t>事中事后监督管理制度</w:t>
      </w:r>
    </w:p>
    <w:p w:rsidR="00481332" w:rsidRPr="00481332" w:rsidRDefault="00481332" w:rsidP="00481332">
      <w:pPr>
        <w:spacing w:line="360" w:lineRule="auto"/>
        <w:jc w:val="center"/>
        <w:rPr>
          <w:rFonts w:ascii="华文中宋" w:eastAsia="华文中宋" w:hAnsi="华文中宋" w:cs="宋体" w:hint="eastAsia"/>
          <w:color w:val="000000"/>
          <w:kern w:val="0"/>
          <w:sz w:val="32"/>
          <w:szCs w:val="32"/>
        </w:rPr>
      </w:pPr>
      <w:r w:rsidRPr="00481332">
        <w:rPr>
          <w:rFonts w:ascii="华文中宋" w:eastAsia="华文中宋" w:hAnsi="华文中宋" w:cs="宋体" w:hint="eastAsia"/>
          <w:color w:val="000000"/>
          <w:kern w:val="0"/>
          <w:sz w:val="32"/>
          <w:szCs w:val="32"/>
        </w:rPr>
        <w:t>（农村集体经济组织使用乡（镇）土地利用总体规划确定的建设用地兴办企业或者与其他单位、个人以土地使用权入股、联营等形式共同举办企业以及乡（镇）村公共设施、公益事业建设需要使用土地的审批）</w:t>
      </w:r>
    </w:p>
    <w:p w:rsidR="00481332" w:rsidRPr="00481332" w:rsidRDefault="00481332" w:rsidP="00481332">
      <w:pPr>
        <w:spacing w:line="360" w:lineRule="auto"/>
        <w:jc w:val="center"/>
        <w:rPr>
          <w:rFonts w:ascii="华文中宋" w:eastAsia="华文中宋" w:hAnsi="华文中宋" w:cs="宋体"/>
          <w:color w:val="000000"/>
          <w:kern w:val="0"/>
          <w:sz w:val="32"/>
          <w:szCs w:val="32"/>
        </w:rPr>
      </w:pPr>
    </w:p>
    <w:p w:rsidR="00481332" w:rsidRDefault="00481332" w:rsidP="00D66353">
      <w:pPr>
        <w:spacing w:line="360" w:lineRule="auto"/>
        <w:rPr>
          <w:rFonts w:hint="eastAsia"/>
          <w:sz w:val="32"/>
          <w:szCs w:val="32"/>
        </w:rPr>
      </w:pPr>
      <w:r w:rsidRPr="00481332">
        <w:rPr>
          <w:rFonts w:ascii="华文中宋" w:eastAsia="华文中宋" w:hAnsi="华文中宋" w:cs="宋体" w:hint="eastAsia"/>
          <w:color w:val="000000"/>
          <w:kern w:val="0"/>
          <w:sz w:val="32"/>
          <w:szCs w:val="32"/>
        </w:rPr>
        <w:t xml:space="preserve">　　</w:t>
      </w:r>
      <w:bookmarkStart w:id="0" w:name="_GoBack"/>
      <w:bookmarkEnd w:id="0"/>
    </w:p>
    <w:p w:rsidR="00481332" w:rsidRDefault="00481332" w:rsidP="00481332">
      <w:pPr>
        <w:spacing w:line="360" w:lineRule="auto"/>
        <w:rPr>
          <w:rFonts w:ascii="仿宋_GB2312" w:eastAsia="仿宋_GB2312"/>
          <w:b/>
          <w:sz w:val="32"/>
          <w:szCs w:val="32"/>
        </w:rPr>
      </w:pPr>
      <w:r>
        <w:rPr>
          <w:rFonts w:hint="eastAsia"/>
          <w:sz w:val="32"/>
          <w:szCs w:val="32"/>
        </w:rPr>
        <w:t xml:space="preserve">　</w:t>
      </w:r>
      <w:r>
        <w:rPr>
          <w:rFonts w:ascii="仿宋_GB2312" w:eastAsia="仿宋_GB2312" w:hint="eastAsia"/>
          <w:sz w:val="32"/>
          <w:szCs w:val="32"/>
        </w:rPr>
        <w:t xml:space="preserve">　</w:t>
      </w:r>
      <w:r>
        <w:rPr>
          <w:rFonts w:ascii="仿宋_GB2312" w:eastAsia="仿宋_GB2312" w:hint="eastAsia"/>
          <w:b/>
          <w:sz w:val="32"/>
          <w:szCs w:val="32"/>
        </w:rPr>
        <w:t>一、监督检查对象</w:t>
      </w:r>
    </w:p>
    <w:p w:rsidR="00481332" w:rsidRDefault="00481332" w:rsidP="00481332">
      <w:pPr>
        <w:spacing w:line="360" w:lineRule="auto"/>
        <w:rPr>
          <w:rFonts w:ascii="仿宋_GB2312" w:eastAsia="仿宋_GB2312" w:hint="eastAsia"/>
          <w:sz w:val="32"/>
          <w:szCs w:val="32"/>
        </w:rPr>
      </w:pPr>
      <w:r>
        <w:rPr>
          <w:rFonts w:ascii="仿宋_GB2312" w:eastAsia="仿宋_GB2312" w:hint="eastAsia"/>
          <w:sz w:val="32"/>
          <w:szCs w:val="32"/>
        </w:rPr>
        <w:t xml:space="preserve">　　市、县人民政府。</w:t>
      </w:r>
    </w:p>
    <w:p w:rsidR="00481332" w:rsidRDefault="00481332" w:rsidP="00481332">
      <w:pPr>
        <w:spacing w:line="360" w:lineRule="auto"/>
        <w:rPr>
          <w:rFonts w:ascii="仿宋_GB2312" w:eastAsia="仿宋_GB2312" w:hint="eastAsia"/>
          <w:b/>
          <w:sz w:val="32"/>
          <w:szCs w:val="32"/>
        </w:rPr>
      </w:pPr>
      <w:r>
        <w:rPr>
          <w:rFonts w:ascii="仿宋_GB2312" w:eastAsia="仿宋_GB2312" w:hint="eastAsia"/>
          <w:sz w:val="32"/>
          <w:szCs w:val="32"/>
        </w:rPr>
        <w:t xml:space="preserve">　　</w:t>
      </w:r>
      <w:r>
        <w:rPr>
          <w:rFonts w:ascii="仿宋_GB2312" w:eastAsia="仿宋_GB2312" w:hint="eastAsia"/>
          <w:b/>
          <w:sz w:val="32"/>
          <w:szCs w:val="32"/>
        </w:rPr>
        <w:t>二、监督检查内容</w:t>
      </w:r>
    </w:p>
    <w:p w:rsidR="00481332" w:rsidRDefault="00481332" w:rsidP="0048133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w:t>
      </w:r>
      <w:proofErr w:type="gramStart"/>
      <w:r>
        <w:rPr>
          <w:rFonts w:ascii="仿宋_GB2312" w:eastAsia="仿宋_GB2312" w:hint="eastAsia"/>
          <w:sz w:val="32"/>
          <w:szCs w:val="32"/>
        </w:rPr>
        <w:t>一</w:t>
      </w:r>
      <w:proofErr w:type="gramEnd"/>
      <w:r>
        <w:rPr>
          <w:rFonts w:ascii="仿宋_GB2312" w:eastAsia="仿宋_GB2312" w:hint="eastAsia"/>
          <w:sz w:val="32"/>
          <w:szCs w:val="32"/>
        </w:rPr>
        <w:t>) 建设项目选址是否符合土地利用总体规划；</w:t>
      </w:r>
    </w:p>
    <w:p w:rsidR="00481332" w:rsidRDefault="00481332" w:rsidP="00481332">
      <w:pPr>
        <w:spacing w:line="360" w:lineRule="auto"/>
        <w:ind w:firstLineChars="150" w:firstLine="480"/>
        <w:rPr>
          <w:rFonts w:ascii="仿宋_GB2312" w:eastAsia="仿宋_GB2312" w:hint="eastAsia"/>
          <w:sz w:val="32"/>
          <w:szCs w:val="32"/>
        </w:rPr>
      </w:pPr>
      <w:r>
        <w:rPr>
          <w:rFonts w:ascii="仿宋_GB2312" w:eastAsia="仿宋_GB2312" w:hint="eastAsia"/>
          <w:sz w:val="32"/>
          <w:szCs w:val="32"/>
        </w:rPr>
        <w:t>（二）是否属于农村集体经济组织兴办企业或者与其他单位、个人以土地使用权入股、联营等形式共同举办企业或者乡（镇）村公共设施、公益事业建设的定义范畴；</w:t>
      </w:r>
    </w:p>
    <w:p w:rsidR="00481332" w:rsidRDefault="00481332" w:rsidP="0048133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（三）涉及占用农用地的，是否依照《中华人民共和国土地管理法》第44条的规定办理农用地转用审批手续。</w:t>
      </w:r>
    </w:p>
    <w:p w:rsidR="00481332" w:rsidRDefault="00481332" w:rsidP="00481332">
      <w:pPr>
        <w:spacing w:line="360" w:lineRule="auto"/>
        <w:ind w:firstLineChars="150" w:firstLine="480"/>
        <w:rPr>
          <w:rFonts w:ascii="仿宋_GB2312" w:eastAsia="仿宋_GB2312" w:hint="eastAsia"/>
          <w:sz w:val="32"/>
          <w:szCs w:val="32"/>
        </w:rPr>
      </w:pPr>
      <w:r>
        <w:rPr>
          <w:rFonts w:ascii="仿宋_GB2312" w:eastAsia="仿宋_GB2312" w:hint="eastAsia"/>
          <w:sz w:val="32"/>
          <w:szCs w:val="32"/>
        </w:rPr>
        <w:t xml:space="preserve"> （四）涉及占用未利用地的，是否依据上级下达土地利用年度计划办理转用手续。</w:t>
      </w:r>
    </w:p>
    <w:p w:rsidR="00481332" w:rsidRDefault="00481332" w:rsidP="00481332">
      <w:pPr>
        <w:spacing w:line="360" w:lineRule="auto"/>
        <w:ind w:firstLineChars="150" w:firstLine="480"/>
        <w:rPr>
          <w:rFonts w:ascii="仿宋_GB2312" w:eastAsia="仿宋_GB2312" w:hint="eastAsia"/>
          <w:sz w:val="32"/>
          <w:szCs w:val="32"/>
        </w:rPr>
      </w:pPr>
      <w:r>
        <w:rPr>
          <w:rFonts w:ascii="仿宋_GB2312" w:eastAsia="仿宋_GB2312" w:hint="eastAsia"/>
          <w:sz w:val="32"/>
          <w:szCs w:val="32"/>
        </w:rPr>
        <w:t>（五）批准权限是否符合规定；</w:t>
      </w:r>
    </w:p>
    <w:p w:rsidR="00481332" w:rsidRDefault="00481332" w:rsidP="00481332">
      <w:pPr>
        <w:spacing w:line="360" w:lineRule="auto"/>
        <w:rPr>
          <w:rFonts w:ascii="仿宋_GB2312" w:eastAsia="仿宋_GB2312" w:hint="eastAsia"/>
          <w:b/>
          <w:sz w:val="32"/>
          <w:szCs w:val="32"/>
        </w:rPr>
      </w:pPr>
      <w:r>
        <w:rPr>
          <w:rFonts w:ascii="仿宋_GB2312" w:eastAsia="仿宋_GB2312" w:hint="eastAsia"/>
          <w:sz w:val="32"/>
          <w:szCs w:val="32"/>
        </w:rPr>
        <w:t xml:space="preserve">　　</w:t>
      </w:r>
      <w:r>
        <w:rPr>
          <w:rFonts w:ascii="仿宋_GB2312" w:eastAsia="仿宋_GB2312" w:hint="eastAsia"/>
          <w:b/>
          <w:sz w:val="32"/>
          <w:szCs w:val="32"/>
        </w:rPr>
        <w:t>三、监督检查方式</w:t>
      </w:r>
    </w:p>
    <w:p w:rsidR="00481332" w:rsidRDefault="00481332" w:rsidP="00481332">
      <w:pPr>
        <w:spacing w:line="360" w:lineRule="auto"/>
        <w:rPr>
          <w:rFonts w:ascii="仿宋_GB2312" w:eastAsia="仿宋_GB2312" w:hint="eastAsia"/>
          <w:sz w:val="32"/>
          <w:szCs w:val="32"/>
        </w:rPr>
      </w:pPr>
      <w:r>
        <w:rPr>
          <w:rFonts w:ascii="仿宋_GB2312" w:eastAsia="仿宋_GB2312" w:hint="eastAsia"/>
          <w:sz w:val="32"/>
          <w:szCs w:val="32"/>
        </w:rPr>
        <w:t xml:space="preserve">　　不定期督查,特殊重大事项单独督查。</w:t>
      </w:r>
    </w:p>
    <w:p w:rsidR="00481332" w:rsidRDefault="00481332" w:rsidP="00481332">
      <w:pPr>
        <w:spacing w:line="360" w:lineRule="auto"/>
        <w:rPr>
          <w:rFonts w:ascii="仿宋_GB2312" w:eastAsia="仿宋_GB2312" w:hint="eastAsia"/>
          <w:b/>
          <w:sz w:val="32"/>
          <w:szCs w:val="32"/>
        </w:rPr>
      </w:pPr>
      <w:r>
        <w:rPr>
          <w:rFonts w:ascii="仿宋_GB2312" w:eastAsia="仿宋_GB2312" w:hint="eastAsia"/>
          <w:sz w:val="32"/>
          <w:szCs w:val="32"/>
        </w:rPr>
        <w:lastRenderedPageBreak/>
        <w:t xml:space="preserve">　　</w:t>
      </w:r>
      <w:r>
        <w:rPr>
          <w:rFonts w:ascii="仿宋_GB2312" w:eastAsia="仿宋_GB2312" w:hint="eastAsia"/>
          <w:b/>
          <w:sz w:val="32"/>
          <w:szCs w:val="32"/>
        </w:rPr>
        <w:t>四、监督检查措施</w:t>
      </w:r>
    </w:p>
    <w:p w:rsidR="00481332" w:rsidRDefault="00481332" w:rsidP="00481332">
      <w:pPr>
        <w:spacing w:line="360" w:lineRule="auto"/>
        <w:rPr>
          <w:rFonts w:ascii="仿宋_GB2312" w:eastAsia="仿宋_GB2312" w:hint="eastAsia"/>
          <w:sz w:val="32"/>
          <w:szCs w:val="32"/>
        </w:rPr>
      </w:pPr>
      <w:r>
        <w:rPr>
          <w:rFonts w:ascii="仿宋_GB2312" w:eastAsia="仿宋_GB2312" w:hint="eastAsia"/>
          <w:sz w:val="32"/>
          <w:szCs w:val="32"/>
        </w:rPr>
        <w:t xml:space="preserve">　　根据督察计划,对农村集体经济组织兴办企业或者与其他单位、个人以土地使用权入股、联营等形式共同举办企业或者乡（镇）村公共设施、公益事业建设需要使用土地的批准实施情况进行现场督察,对所批准的申请材料进行检查,对存在的问题提出督察意见,要求其限期整改,并对整改情况实施跟踪督察。</w:t>
      </w:r>
    </w:p>
    <w:p w:rsidR="00481332" w:rsidRDefault="00481332" w:rsidP="00481332">
      <w:pPr>
        <w:spacing w:line="360" w:lineRule="auto"/>
        <w:rPr>
          <w:rFonts w:ascii="仿宋_GB2312" w:eastAsia="仿宋_GB2312" w:hint="eastAsia"/>
          <w:b/>
          <w:sz w:val="32"/>
          <w:szCs w:val="32"/>
        </w:rPr>
      </w:pPr>
      <w:r>
        <w:rPr>
          <w:rFonts w:ascii="仿宋_GB2312" w:eastAsia="仿宋_GB2312" w:hint="eastAsia"/>
          <w:sz w:val="32"/>
          <w:szCs w:val="32"/>
        </w:rPr>
        <w:t xml:space="preserve">　　</w:t>
      </w:r>
      <w:r>
        <w:rPr>
          <w:rFonts w:ascii="仿宋_GB2312" w:eastAsia="仿宋_GB2312" w:hint="eastAsia"/>
          <w:b/>
          <w:sz w:val="32"/>
          <w:szCs w:val="32"/>
        </w:rPr>
        <w:t>五、监督检查程序</w:t>
      </w:r>
    </w:p>
    <w:p w:rsidR="00481332" w:rsidRDefault="00481332" w:rsidP="00481332">
      <w:pPr>
        <w:spacing w:line="360" w:lineRule="auto"/>
        <w:rPr>
          <w:rFonts w:ascii="仿宋_GB2312" w:eastAsia="仿宋_GB2312" w:hint="eastAsia"/>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一</w:t>
      </w:r>
      <w:proofErr w:type="gramEnd"/>
      <w:r>
        <w:rPr>
          <w:rFonts w:ascii="仿宋_GB2312" w:eastAsia="仿宋_GB2312" w:hint="eastAsia"/>
          <w:sz w:val="32"/>
          <w:szCs w:val="32"/>
        </w:rPr>
        <w:t>)书面通知督查对</w:t>
      </w:r>
      <w:proofErr w:type="gramStart"/>
      <w:r>
        <w:rPr>
          <w:rFonts w:ascii="仿宋_GB2312" w:eastAsia="仿宋_GB2312" w:hint="eastAsia"/>
          <w:sz w:val="32"/>
          <w:szCs w:val="32"/>
        </w:rPr>
        <w:t>象</w:t>
      </w:r>
      <w:proofErr w:type="gramEnd"/>
      <w:r>
        <w:rPr>
          <w:rFonts w:ascii="仿宋_GB2312" w:eastAsia="仿宋_GB2312" w:hint="eastAsia"/>
          <w:sz w:val="32"/>
          <w:szCs w:val="32"/>
        </w:rPr>
        <w:t>对所批准的用地情况进行监督检查;</w:t>
      </w:r>
    </w:p>
    <w:p w:rsidR="00481332" w:rsidRDefault="00481332" w:rsidP="00481332">
      <w:pPr>
        <w:spacing w:line="360" w:lineRule="auto"/>
        <w:rPr>
          <w:rFonts w:ascii="仿宋_GB2312" w:eastAsia="仿宋_GB2312" w:hint="eastAsia"/>
          <w:sz w:val="32"/>
          <w:szCs w:val="32"/>
        </w:rPr>
      </w:pPr>
      <w:r>
        <w:rPr>
          <w:rFonts w:ascii="仿宋_GB2312" w:eastAsia="仿宋_GB2312" w:hint="eastAsia"/>
          <w:sz w:val="32"/>
          <w:szCs w:val="32"/>
        </w:rPr>
        <w:t xml:space="preserve">　　(二)督查对</w:t>
      </w:r>
      <w:proofErr w:type="gramStart"/>
      <w:r>
        <w:rPr>
          <w:rFonts w:ascii="仿宋_GB2312" w:eastAsia="仿宋_GB2312" w:hint="eastAsia"/>
          <w:sz w:val="32"/>
          <w:szCs w:val="32"/>
        </w:rPr>
        <w:t>象</w:t>
      </w:r>
      <w:proofErr w:type="gramEnd"/>
      <w:r>
        <w:rPr>
          <w:rFonts w:ascii="仿宋_GB2312" w:eastAsia="仿宋_GB2312" w:hint="eastAsia"/>
          <w:sz w:val="32"/>
          <w:szCs w:val="32"/>
        </w:rPr>
        <w:t>在规定期限内提供涉及批准的用地项目用地申请文件资料、工作情况汇报材料;</w:t>
      </w:r>
    </w:p>
    <w:p w:rsidR="00481332" w:rsidRDefault="00481332" w:rsidP="00481332">
      <w:pPr>
        <w:spacing w:line="360" w:lineRule="auto"/>
        <w:rPr>
          <w:rFonts w:ascii="仿宋_GB2312" w:eastAsia="仿宋_GB2312" w:hint="eastAsia"/>
          <w:sz w:val="32"/>
          <w:szCs w:val="32"/>
        </w:rPr>
      </w:pPr>
      <w:r>
        <w:rPr>
          <w:rFonts w:ascii="仿宋_GB2312" w:eastAsia="仿宋_GB2312" w:hint="eastAsia"/>
          <w:sz w:val="32"/>
          <w:szCs w:val="32"/>
        </w:rPr>
        <w:t xml:space="preserve">　　(三)自治区国土资源厅对批准的用地项目进行现场核查;</w:t>
      </w:r>
    </w:p>
    <w:p w:rsidR="00481332" w:rsidRDefault="00481332" w:rsidP="00481332">
      <w:pPr>
        <w:spacing w:line="360" w:lineRule="auto"/>
        <w:rPr>
          <w:rFonts w:ascii="仿宋_GB2312" w:eastAsia="仿宋_GB2312" w:hint="eastAsia"/>
          <w:sz w:val="32"/>
          <w:szCs w:val="32"/>
        </w:rPr>
      </w:pPr>
      <w:r>
        <w:rPr>
          <w:rFonts w:ascii="仿宋_GB2312" w:eastAsia="仿宋_GB2312" w:hint="eastAsia"/>
          <w:sz w:val="32"/>
          <w:szCs w:val="32"/>
        </w:rPr>
        <w:t xml:space="preserve">　　(四)对核查发现有问题的,责令整改;</w:t>
      </w:r>
    </w:p>
    <w:p w:rsidR="00481332" w:rsidRDefault="00481332" w:rsidP="00481332">
      <w:pPr>
        <w:spacing w:line="360" w:lineRule="auto"/>
        <w:rPr>
          <w:rFonts w:ascii="仿宋_GB2312" w:eastAsia="仿宋_GB2312" w:hint="eastAsia"/>
          <w:sz w:val="32"/>
          <w:szCs w:val="32"/>
        </w:rPr>
      </w:pPr>
      <w:r>
        <w:rPr>
          <w:rFonts w:ascii="仿宋_GB2312" w:eastAsia="仿宋_GB2312" w:hint="eastAsia"/>
          <w:sz w:val="32"/>
          <w:szCs w:val="32"/>
        </w:rPr>
        <w:t xml:space="preserve">　　(五)将监督检查的相关资料归档。</w:t>
      </w:r>
    </w:p>
    <w:p w:rsidR="00481332" w:rsidRDefault="00481332" w:rsidP="00481332">
      <w:pPr>
        <w:spacing w:line="360" w:lineRule="auto"/>
        <w:rPr>
          <w:rFonts w:ascii="仿宋_GB2312" w:eastAsia="仿宋_GB2312" w:hint="eastAsia"/>
          <w:b/>
          <w:sz w:val="32"/>
          <w:szCs w:val="32"/>
        </w:rPr>
      </w:pPr>
      <w:r>
        <w:rPr>
          <w:rFonts w:ascii="仿宋_GB2312" w:eastAsia="仿宋_GB2312" w:hint="eastAsia"/>
          <w:sz w:val="32"/>
          <w:szCs w:val="32"/>
        </w:rPr>
        <w:t xml:space="preserve">　　</w:t>
      </w:r>
      <w:r>
        <w:rPr>
          <w:rFonts w:ascii="仿宋_GB2312" w:eastAsia="仿宋_GB2312" w:hint="eastAsia"/>
          <w:b/>
          <w:sz w:val="32"/>
          <w:szCs w:val="32"/>
        </w:rPr>
        <w:t>六、监督检查处理</w:t>
      </w:r>
    </w:p>
    <w:p w:rsidR="00481332" w:rsidRDefault="00481332" w:rsidP="00481332">
      <w:pPr>
        <w:spacing w:line="360" w:lineRule="auto"/>
        <w:ind w:firstLine="480"/>
        <w:rPr>
          <w:rFonts w:ascii="仿宋_GB2312" w:eastAsia="仿宋_GB2312" w:hint="eastAsia"/>
          <w:sz w:val="32"/>
          <w:szCs w:val="32"/>
        </w:rPr>
      </w:pPr>
      <w:r>
        <w:rPr>
          <w:rFonts w:ascii="仿宋_GB2312" w:eastAsia="仿宋_GB2312" w:hint="eastAsia"/>
          <w:sz w:val="32"/>
          <w:szCs w:val="32"/>
        </w:rPr>
        <w:t>对于检查发现的问题，有权要求相关单位进行整改或者限期改正，对委托下放的项目，本机关有权依法纠正或撤销；情节严重的，将建议有关部门对负有责任的主管人员和其他直接责任人员依法给予行政处分。构成犯罪的,依法追究刑事责任。</w:t>
      </w:r>
    </w:p>
    <w:p w:rsidR="004D5B4C" w:rsidRDefault="004D5B4C"/>
    <w:sectPr w:rsidR="004D5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32"/>
    <w:rsid w:val="00481332"/>
    <w:rsid w:val="004D5B4C"/>
    <w:rsid w:val="00D6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Theme="minorHAnsi" w:cs="宋体"/>
        <w:color w:val="363636"/>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32"/>
    <w:pPr>
      <w:widowControl w:val="0"/>
      <w:jc w:val="both"/>
    </w:pPr>
    <w:rPr>
      <w:rFonts w:ascii="Times New Roman" w:hAnsi="Times New Roman" w:cs="Times New Roman"/>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Theme="minorHAnsi" w:cs="宋体"/>
        <w:color w:val="363636"/>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32"/>
    <w:pPr>
      <w:widowControl w:val="0"/>
      <w:jc w:val="both"/>
    </w:pPr>
    <w:rPr>
      <w:rFonts w:ascii="Times New Roman" w:hAnsi="Times New Roman" w:cs="Times New Roman"/>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Words>
  <Characters>680</Characters>
  <Application>Microsoft Office Word</Application>
  <DocSecurity>0</DocSecurity>
  <Lines>5</Lines>
  <Paragraphs>1</Paragraphs>
  <ScaleCrop>false</ScaleCrop>
  <Company>Microsoft</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蒙盈盈</dc:creator>
  <cp:lastModifiedBy>蒙盈盈</cp:lastModifiedBy>
  <cp:revision>2</cp:revision>
  <dcterms:created xsi:type="dcterms:W3CDTF">2015-12-16T07:09:00Z</dcterms:created>
  <dcterms:modified xsi:type="dcterms:W3CDTF">2015-12-16T07:11:00Z</dcterms:modified>
</cp:coreProperties>
</file>