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D5" w:rsidRDefault="008D2AD5" w:rsidP="008D2AD5">
      <w:pPr>
        <w:spacing w:line="356" w:lineRule="exact"/>
        <w:ind w:firstLine="640"/>
        <w:jc w:val="center"/>
        <w:rPr>
          <w:rFonts w:ascii="方正宋黑_GBK" w:eastAsia="方正宋黑_GBK" w:cs="仿宋_GB2312" w:hint="eastAsia"/>
          <w:color w:val="000000"/>
          <w:sz w:val="32"/>
          <w:szCs w:val="32"/>
          <w:lang w:val="zh-CN"/>
        </w:rPr>
      </w:pPr>
      <w:r>
        <w:rPr>
          <w:rFonts w:ascii="方正宋黑_GBK" w:eastAsia="方正宋黑_GBK" w:cs="仿宋_GB2312" w:hint="eastAsia"/>
          <w:color w:val="000000"/>
          <w:sz w:val="32"/>
          <w:szCs w:val="32"/>
          <w:lang w:val="zh-CN"/>
        </w:rPr>
        <w:t>电子报盘格式及制作要求采矿权转让</w:t>
      </w:r>
    </w:p>
    <w:p w:rsidR="008D2AD5" w:rsidRDefault="008D2AD5" w:rsidP="008D2AD5">
      <w:pPr>
        <w:spacing w:line="356" w:lineRule="exact"/>
        <w:jc w:val="center"/>
        <w:rPr>
          <w:rFonts w:ascii="方正书宋_GBK" w:eastAsia="方正书宋_GBK" w:hAnsi="华文中宋" w:hint="eastAsia"/>
          <w:color w:val="000000"/>
          <w:sz w:val="24"/>
        </w:rPr>
      </w:pPr>
      <w:r>
        <w:rPr>
          <w:rFonts w:ascii="方正宋黑_GBK" w:eastAsia="方正宋黑_GBK" w:cs="仿宋_GB2312" w:hint="eastAsia"/>
          <w:color w:val="000000"/>
          <w:sz w:val="32"/>
          <w:szCs w:val="32"/>
          <w:lang w:val="zh-CN"/>
        </w:rPr>
        <w:t>申</w:t>
      </w:r>
      <w:bookmarkStart w:id="0" w:name="_GoBack"/>
      <w:bookmarkEnd w:id="0"/>
      <w:r>
        <w:rPr>
          <w:rFonts w:ascii="方正宋黑_GBK" w:eastAsia="方正宋黑_GBK" w:cs="仿宋_GB2312" w:hint="eastAsia"/>
          <w:color w:val="000000"/>
          <w:sz w:val="32"/>
          <w:szCs w:val="32"/>
          <w:lang w:val="zh-CN"/>
        </w:rPr>
        <w:t>请材料电子文档内容清单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535"/>
        <w:gridCol w:w="756"/>
        <w:gridCol w:w="1214"/>
        <w:gridCol w:w="2954"/>
      </w:tblGrid>
      <w:tr w:rsidR="008D2AD5" w:rsidTr="00AA1D31">
        <w:trPr>
          <w:trHeight w:val="448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  <w:t>序</w:t>
            </w:r>
          </w:p>
          <w:p w:rsidR="008D2AD5" w:rsidRDefault="008D2AD5" w:rsidP="00AA1D31">
            <w:pPr>
              <w:spacing w:line="28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  <w:t>是否</w:t>
            </w:r>
          </w:p>
          <w:p w:rsidR="008D2AD5" w:rsidRDefault="008D2AD5" w:rsidP="00AA1D31">
            <w:pPr>
              <w:spacing w:line="28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  <w:t>必备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  <w:t>格式</w:t>
            </w:r>
          </w:p>
          <w:p w:rsidR="008D2AD5" w:rsidRDefault="008D2AD5" w:rsidP="00AA1D31">
            <w:pPr>
              <w:spacing w:line="280" w:lineRule="exact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954" w:type="dxa"/>
            <w:vAlign w:val="center"/>
          </w:tcPr>
          <w:p w:rsidR="008D2AD5" w:rsidRDefault="008D2AD5" w:rsidP="00AA1D31">
            <w:pPr>
              <w:spacing w:line="280" w:lineRule="exact"/>
              <w:ind w:rightChars="80" w:right="168" w:firstLineChars="200" w:firstLine="420"/>
              <w:jc w:val="center"/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D2AD5" w:rsidTr="00AA1D31">
        <w:trPr>
          <w:trHeight w:val="366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35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材料清单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Arial" w:hint="eastAsia"/>
                <w:color w:val="000000"/>
                <w:kern w:val="0"/>
                <w:szCs w:val="21"/>
              </w:rPr>
              <w:t>Word</w:t>
            </w:r>
          </w:p>
        </w:tc>
        <w:tc>
          <w:tcPr>
            <w:tcW w:w="2954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材料目录</w:t>
            </w:r>
          </w:p>
        </w:tc>
      </w:tr>
      <w:tr w:rsidR="008D2AD5" w:rsidTr="00AA1D31">
        <w:trPr>
          <w:trHeight w:val="456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35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采矿权转让申请书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TXT</w:t>
            </w:r>
          </w:p>
        </w:tc>
        <w:tc>
          <w:tcPr>
            <w:tcW w:w="2954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报盘文件</w:t>
            </w:r>
          </w:p>
        </w:tc>
      </w:tr>
      <w:tr w:rsidR="008D2AD5" w:rsidTr="00AA1D31">
        <w:trPr>
          <w:trHeight w:val="462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35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采矿权转让申请书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954" w:type="dxa"/>
            <w:vAlign w:val="center"/>
          </w:tcPr>
          <w:p w:rsidR="008D2AD5" w:rsidRDefault="008D2AD5" w:rsidP="00AA1D31">
            <w:pPr>
              <w:spacing w:line="280" w:lineRule="exact"/>
              <w:ind w:firstLineChars="200" w:firstLine="420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D2AD5" w:rsidTr="00AA1D31">
        <w:trPr>
          <w:trHeight w:val="468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35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采矿许可证正、副本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954" w:type="dxa"/>
            <w:vAlign w:val="center"/>
          </w:tcPr>
          <w:p w:rsidR="008D2AD5" w:rsidRDefault="008D2AD5" w:rsidP="00AA1D31">
            <w:pPr>
              <w:spacing w:line="280" w:lineRule="exact"/>
              <w:ind w:firstLineChars="200" w:firstLine="420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D2AD5" w:rsidTr="00AA1D31">
        <w:trPr>
          <w:trHeight w:val="285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35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缴纳采矿权使用费、采矿权价款、矿产资源补偿费和资源税的证明材料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954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转让</w:t>
            </w:r>
            <w:proofErr w:type="gramStart"/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采矿权其原</w:t>
            </w:r>
            <w:proofErr w:type="gramEnd"/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价款需交清</w:t>
            </w:r>
          </w:p>
        </w:tc>
      </w:tr>
      <w:tr w:rsidR="008D2AD5" w:rsidTr="00AA1D31">
        <w:trPr>
          <w:trHeight w:val="285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35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采矿权价款备案证明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954" w:type="dxa"/>
            <w:vAlign w:val="bottom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转让人与受让人需重新评估的</w:t>
            </w:r>
          </w:p>
        </w:tc>
      </w:tr>
      <w:tr w:rsidR="008D2AD5" w:rsidTr="00AA1D31">
        <w:trPr>
          <w:trHeight w:val="285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35" w:type="dxa"/>
            <w:vAlign w:val="bottom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转让人与受让人签订的转让合同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954" w:type="dxa"/>
            <w:vAlign w:val="bottom"/>
          </w:tcPr>
          <w:p w:rsidR="008D2AD5" w:rsidRDefault="008D2AD5" w:rsidP="00AA1D31">
            <w:pPr>
              <w:spacing w:line="280" w:lineRule="exact"/>
              <w:ind w:firstLineChars="200" w:firstLine="420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D2AD5" w:rsidTr="00AA1D31">
        <w:trPr>
          <w:trHeight w:val="285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35" w:type="dxa"/>
            <w:vAlign w:val="bottom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转让申请人企业法人营业执照、受让人企业法人营业执照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954" w:type="dxa"/>
            <w:vAlign w:val="bottom"/>
          </w:tcPr>
          <w:p w:rsidR="008D2AD5" w:rsidRDefault="008D2AD5" w:rsidP="00AA1D31">
            <w:pPr>
              <w:spacing w:line="280" w:lineRule="exact"/>
              <w:ind w:firstLineChars="200" w:firstLine="420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D2AD5" w:rsidTr="00AA1D31">
        <w:trPr>
          <w:trHeight w:val="285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35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受让人资质证明文件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954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受让人为外商投资企业的，应符合《外商投资产业目录》的相关规定并附军区矿区范围是否有军事设施的调查函</w:t>
            </w:r>
          </w:p>
        </w:tc>
      </w:tr>
      <w:tr w:rsidR="008D2AD5" w:rsidTr="00AA1D31">
        <w:trPr>
          <w:trHeight w:val="285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35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矿产资源开采情况的报告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Arial" w:hint="eastAsia"/>
                <w:color w:val="000000"/>
                <w:kern w:val="0"/>
                <w:szCs w:val="21"/>
              </w:rPr>
              <w:t>Word文档</w:t>
            </w:r>
          </w:p>
        </w:tc>
        <w:tc>
          <w:tcPr>
            <w:tcW w:w="2954" w:type="dxa"/>
            <w:vAlign w:val="bottom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Arial" w:hint="eastAsia"/>
                <w:color w:val="000000"/>
                <w:kern w:val="0"/>
                <w:szCs w:val="21"/>
              </w:rPr>
              <w:t>扫描封面、目录、加盖公章的页面</w:t>
            </w:r>
          </w:p>
        </w:tc>
      </w:tr>
      <w:tr w:rsidR="008D2AD5" w:rsidTr="00AA1D31">
        <w:trPr>
          <w:trHeight w:val="285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35" w:type="dxa"/>
            <w:vAlign w:val="bottom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上级主管部门的批准文件，并在《采矿权转让申请书》上签署的意见</w:t>
            </w:r>
          </w:p>
        </w:tc>
        <w:tc>
          <w:tcPr>
            <w:tcW w:w="756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954" w:type="dxa"/>
            <w:vAlign w:val="center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国有矿山</w:t>
            </w:r>
          </w:p>
        </w:tc>
      </w:tr>
      <w:tr w:rsidR="008D2AD5" w:rsidTr="00AA1D31">
        <w:trPr>
          <w:trHeight w:val="285"/>
        </w:trPr>
        <w:tc>
          <w:tcPr>
            <w:tcW w:w="535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35" w:type="dxa"/>
            <w:vAlign w:val="bottom"/>
          </w:tcPr>
          <w:p w:rsidR="008D2AD5" w:rsidRDefault="008D2AD5" w:rsidP="00AA1D31">
            <w:pPr>
              <w:spacing w:line="280" w:lineRule="exact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县、市国土资源局调查意见</w:t>
            </w:r>
          </w:p>
        </w:tc>
        <w:tc>
          <w:tcPr>
            <w:tcW w:w="756" w:type="dxa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14" w:type="dxa"/>
            <w:vAlign w:val="center"/>
          </w:tcPr>
          <w:p w:rsidR="008D2AD5" w:rsidRDefault="008D2AD5" w:rsidP="00AA1D31">
            <w:pPr>
              <w:spacing w:line="280" w:lineRule="exact"/>
              <w:jc w:val="center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  <w:t>PDF</w:t>
            </w:r>
          </w:p>
        </w:tc>
        <w:tc>
          <w:tcPr>
            <w:tcW w:w="2954" w:type="dxa"/>
            <w:vAlign w:val="bottom"/>
          </w:tcPr>
          <w:p w:rsidR="008D2AD5" w:rsidRDefault="008D2AD5" w:rsidP="00AA1D31">
            <w:pPr>
              <w:spacing w:line="280" w:lineRule="exact"/>
              <w:ind w:firstLineChars="200" w:firstLine="420"/>
              <w:rPr>
                <w:rFonts w:ascii="方正书宋_GBK" w:eastAsia="方正书宋_GBK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8D2AD5" w:rsidRDefault="008D2AD5" w:rsidP="008D2AD5">
      <w:pPr>
        <w:spacing w:line="356" w:lineRule="exact"/>
        <w:ind w:firstLineChars="200" w:firstLine="480"/>
        <w:rPr>
          <w:rFonts w:ascii="方正书宋_GBK" w:eastAsia="方正书宋_GBK" w:hAnsi="宋体" w:hint="eastAsia"/>
          <w:b/>
          <w:color w:val="000000"/>
          <w:sz w:val="24"/>
        </w:rPr>
      </w:pPr>
      <w:r>
        <w:rPr>
          <w:rFonts w:ascii="方正书宋_GBK" w:eastAsia="方正书宋_GBK" w:hAnsi="宋体" w:hint="eastAsia"/>
          <w:b/>
          <w:color w:val="000000"/>
          <w:sz w:val="24"/>
        </w:rPr>
        <w:t>电子文档申报和制作技术等要求：</w:t>
      </w:r>
    </w:p>
    <w:p w:rsidR="008D2AD5" w:rsidRDefault="008D2AD5" w:rsidP="008D2AD5">
      <w:pPr>
        <w:spacing w:line="356" w:lineRule="exact"/>
        <w:ind w:firstLineChars="200" w:firstLine="480"/>
        <w:rPr>
          <w:rFonts w:ascii="方正书宋_GBK" w:eastAsia="方正书宋_GBK" w:hAnsi="宋体" w:hint="eastAsia"/>
          <w:b/>
          <w:color w:val="000000"/>
          <w:sz w:val="24"/>
        </w:rPr>
      </w:pPr>
      <w:r>
        <w:rPr>
          <w:rFonts w:ascii="方正书宋_GBK" w:eastAsia="方正书宋_GBK" w:hAnsi="宋体" w:hint="eastAsia"/>
          <w:b/>
          <w:color w:val="000000"/>
          <w:sz w:val="24"/>
        </w:rPr>
        <w:t>（一）电子文档申报要求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 采矿权申请人在到国土资源厅政务大厅提交一份纸质申请资料（原件）的同时，需提交电子文档。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 报送的电子文档一律使用5寸或3寸光盘存储，要求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一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项目一盘，提交电子文档的资料（各类扫描件、word文档等）全部储存在光盘内，光盘表面标注项目名称。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3. 申请人要对提交的电子文档内容的真实性、准确性负责。当纸质文档与电子文档不一致时，退回申请人修改后重新申报。</w:t>
      </w:r>
    </w:p>
    <w:p w:rsidR="008D2AD5" w:rsidRDefault="008D2AD5" w:rsidP="008D2AD5">
      <w:pPr>
        <w:spacing w:line="356" w:lineRule="exact"/>
        <w:ind w:firstLineChars="200" w:firstLine="480"/>
        <w:rPr>
          <w:rFonts w:ascii="方正书宋_GBK" w:eastAsia="方正书宋_GBK" w:hAnsi="宋体" w:hint="eastAsia"/>
          <w:b/>
          <w:color w:val="000000"/>
          <w:sz w:val="24"/>
        </w:rPr>
      </w:pPr>
      <w:r>
        <w:rPr>
          <w:rFonts w:ascii="方正书宋_GBK" w:eastAsia="方正书宋_GBK" w:hAnsi="宋体" w:hint="eastAsia"/>
          <w:b/>
          <w:color w:val="000000"/>
          <w:sz w:val="24"/>
        </w:rPr>
        <w:t>（二）电子文档制作的技术要求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 制作的电子文档实行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一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材料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一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命名的方式。申报资料目录，以“材料清单.txt”命名；申报资料中的各电子文档，以“申报资料详细名称+文件格式”命名。申报材料的电子文档，按照《报国土资源厅批准的采矿权申请资料电子文档制作技术要求》中的分类及《国土资源厅行政审批事项办事指南》所列材料顺序，建二级文件夹分</w:t>
      </w:r>
      <w:r>
        <w:rPr>
          <w:rFonts w:ascii="方正书宋_GBK" w:eastAsia="方正书宋_GBK" w:hAnsi="宋体" w:hint="eastAsia"/>
          <w:color w:val="000000"/>
          <w:spacing w:val="-6"/>
          <w:sz w:val="24"/>
        </w:rPr>
        <w:lastRenderedPageBreak/>
        <w:t>类保存。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 规定申报材料为word文档格式的，同时申报材料中包含有图片等扫描材料的，应在word文档中插入扫描文件。</w:t>
      </w:r>
    </w:p>
    <w:p w:rsidR="008D2AD5" w:rsidRDefault="008D2AD5" w:rsidP="008D2AD5">
      <w:pPr>
        <w:spacing w:line="356" w:lineRule="exact"/>
        <w:ind w:firstLineChars="200" w:firstLine="480"/>
        <w:rPr>
          <w:rFonts w:ascii="方正书宋_GBK" w:eastAsia="方正书宋_GBK" w:hAnsi="宋体" w:hint="eastAsia"/>
          <w:b/>
          <w:color w:val="000000"/>
          <w:sz w:val="24"/>
        </w:rPr>
      </w:pPr>
      <w:r>
        <w:rPr>
          <w:rFonts w:ascii="方正书宋_GBK" w:eastAsia="方正书宋_GBK" w:hAnsi="宋体" w:hint="eastAsia"/>
          <w:b/>
          <w:color w:val="000000"/>
          <w:sz w:val="24"/>
        </w:rPr>
        <w:t>（三）提交电子文档采用以下格式：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 报送材料清单（目录），采用.txt文本格式，材料清单中所列资料是否已提交电子文档，应予以注明。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 凡《报国土资源厅批准的采矿权申请资料电子文档制作技术要求》中所列需提交word文档的文件，以.doc格式提交（有内插表格、图件的，要求能正常浏览）。签字盖章的部分需进行扫描，保存为PDF格式后，按先后顺序和图像插入形式保存到word文档的最后面。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3. 表单类资料，包括各类申请表、呈报表等，全部进行扫描，保存为PDF格式。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4. 各种证件、证明、图件类资料，包括各种证明文件、有关批文、证照原件、各种绘图等，采用PDF格式保存。</w:t>
      </w:r>
    </w:p>
    <w:p w:rsidR="008D2AD5" w:rsidRDefault="008D2AD5" w:rsidP="008D2AD5">
      <w:pPr>
        <w:spacing w:line="356" w:lineRule="exact"/>
        <w:ind w:firstLineChars="200" w:firstLine="480"/>
        <w:rPr>
          <w:rFonts w:ascii="方正书宋_GBK" w:eastAsia="方正书宋_GBK" w:hAnsi="宋体" w:hint="eastAsia"/>
          <w:b/>
          <w:color w:val="000000"/>
          <w:sz w:val="24"/>
        </w:rPr>
      </w:pPr>
      <w:r>
        <w:rPr>
          <w:rFonts w:ascii="方正书宋_GBK" w:eastAsia="方正书宋_GBK" w:hAnsi="宋体" w:hint="eastAsia"/>
          <w:b/>
          <w:color w:val="000000"/>
          <w:sz w:val="24"/>
        </w:rPr>
        <w:t>（四）扫描注意事项：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 选择适当的分辨率：图纸、文字采用200dpi，照片采用100dpi。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 选择合适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的消蓝方法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：对蓝晒图扫描时应</w:t>
      </w:r>
      <w:proofErr w:type="gramStart"/>
      <w:r>
        <w:rPr>
          <w:rFonts w:ascii="方正书宋_GBK" w:eastAsia="方正书宋_GBK" w:hAnsi="宋体" w:hint="eastAsia"/>
          <w:color w:val="000000"/>
          <w:spacing w:val="-6"/>
          <w:sz w:val="24"/>
        </w:rPr>
        <w:t>进行消蓝处理</w:t>
      </w:r>
      <w:proofErr w:type="gramEnd"/>
      <w:r>
        <w:rPr>
          <w:rFonts w:ascii="方正书宋_GBK" w:eastAsia="方正书宋_GBK" w:hAnsi="宋体" w:hint="eastAsia"/>
          <w:color w:val="000000"/>
          <w:spacing w:val="-6"/>
          <w:sz w:val="24"/>
        </w:rPr>
        <w:t>。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3. 选择合适的颜色：线条类图件或文字类资料采用二值；黑白照片或其他非彩色图件类采用灰度；彩色照片或彩色图件采用真彩扫描。</w:t>
      </w:r>
    </w:p>
    <w:p w:rsidR="008D2AD5" w:rsidRDefault="008D2AD5" w:rsidP="008D2AD5">
      <w:pPr>
        <w:spacing w:line="356" w:lineRule="exact"/>
        <w:ind w:firstLineChars="200" w:firstLine="480"/>
        <w:rPr>
          <w:rFonts w:ascii="方正书宋_GBK" w:eastAsia="方正书宋_GBK" w:hAnsi="宋体" w:hint="eastAsia"/>
          <w:b/>
          <w:color w:val="000000"/>
          <w:sz w:val="24"/>
        </w:rPr>
      </w:pPr>
      <w:r>
        <w:rPr>
          <w:rFonts w:ascii="方正书宋_GBK" w:eastAsia="方正书宋_GBK" w:hAnsi="宋体" w:hint="eastAsia"/>
          <w:b/>
          <w:color w:val="000000"/>
          <w:sz w:val="24"/>
        </w:rPr>
        <w:t>（五）其他要求：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1. 格式转换：各单位收到的已有原始扫描图，格式不符合要求的，应进行转换处理。</w:t>
      </w:r>
    </w:p>
    <w:p w:rsidR="008D2AD5" w:rsidRDefault="008D2AD5" w:rsidP="008D2AD5">
      <w:pPr>
        <w:spacing w:line="356" w:lineRule="exact"/>
        <w:ind w:firstLineChars="200" w:firstLine="456"/>
        <w:rPr>
          <w:rFonts w:ascii="方正书宋_GBK" w:eastAsia="方正书宋_GBK" w:hAnsi="宋体" w:hint="eastAsia"/>
          <w:color w:val="000000"/>
          <w:spacing w:val="-6"/>
          <w:sz w:val="24"/>
        </w:rPr>
      </w:pPr>
      <w:r>
        <w:rPr>
          <w:rFonts w:ascii="方正书宋_GBK" w:eastAsia="方正书宋_GBK" w:hAnsi="宋体" w:hint="eastAsia"/>
          <w:color w:val="000000"/>
          <w:spacing w:val="-6"/>
          <w:sz w:val="24"/>
        </w:rPr>
        <w:t>2. 图像修饰：检查扫描文件的完整性和扫描质量，对不符合要求的要进行反转、调整、纠斜、去污、合并等处理。</w:t>
      </w:r>
    </w:p>
    <w:p w:rsidR="008D2AD5" w:rsidRDefault="008D2AD5" w:rsidP="008D2AD5">
      <w:pPr>
        <w:spacing w:line="356" w:lineRule="exact"/>
        <w:ind w:firstLineChars="200" w:firstLine="480"/>
        <w:rPr>
          <w:rFonts w:ascii="方正书宋_GBK" w:eastAsia="方正书宋_GBK" w:hAnsi="宋体" w:hint="eastAsia"/>
          <w:b/>
          <w:color w:val="000000"/>
          <w:sz w:val="24"/>
        </w:rPr>
      </w:pPr>
      <w:r>
        <w:rPr>
          <w:rFonts w:ascii="方正书宋_GBK" w:eastAsia="方正书宋_GBK" w:hAnsi="宋体" w:hint="eastAsia"/>
          <w:b/>
          <w:color w:val="000000"/>
          <w:sz w:val="24"/>
        </w:rPr>
        <w:t>（六）申请登记</w:t>
      </w:r>
      <w:proofErr w:type="gramStart"/>
      <w:r>
        <w:rPr>
          <w:rFonts w:ascii="方正书宋_GBK" w:eastAsia="方正书宋_GBK" w:hAnsi="宋体" w:hint="eastAsia"/>
          <w:b/>
          <w:color w:val="000000"/>
          <w:sz w:val="24"/>
        </w:rPr>
        <w:t>书电子</w:t>
      </w:r>
      <w:proofErr w:type="gramEnd"/>
      <w:r>
        <w:rPr>
          <w:rFonts w:ascii="方正书宋_GBK" w:eastAsia="方正书宋_GBK" w:hAnsi="宋体" w:hint="eastAsia"/>
          <w:b/>
          <w:color w:val="000000"/>
          <w:sz w:val="24"/>
        </w:rPr>
        <w:t>报盘软件下载</w:t>
      </w:r>
    </w:p>
    <w:p w:rsidR="00982510" w:rsidRDefault="008D2AD5" w:rsidP="008D2AD5">
      <w:r>
        <w:rPr>
          <w:rFonts w:ascii="方正书宋_GBK" w:eastAsia="方正书宋_GBK" w:cs="仿宋_GB2312" w:hint="eastAsia"/>
          <w:color w:val="000000"/>
          <w:kern w:val="0"/>
          <w:sz w:val="24"/>
          <w:lang w:val="zh-CN"/>
        </w:rPr>
        <w:t>国土资源部门户网站首页 -&gt; 办事服务 -&gt; 下载服务 -&gt; 软件下载 -&gt;矿业</w:t>
      </w:r>
      <w:proofErr w:type="gramStart"/>
      <w:r>
        <w:rPr>
          <w:rFonts w:ascii="方正书宋_GBK" w:eastAsia="方正书宋_GBK" w:cs="仿宋_GB2312" w:hint="eastAsia"/>
          <w:color w:val="000000"/>
          <w:kern w:val="0"/>
          <w:sz w:val="24"/>
          <w:lang w:val="zh-CN"/>
        </w:rPr>
        <w:t>权软件</w:t>
      </w:r>
      <w:proofErr w:type="gramEnd"/>
      <w:r>
        <w:rPr>
          <w:rFonts w:ascii="方正书宋_GBK" w:eastAsia="方正书宋_GBK"/>
          <w:color w:val="000000"/>
          <w:sz w:val="24"/>
        </w:rPr>
        <w:br w:type="page"/>
      </w:r>
    </w:p>
    <w:sectPr w:rsidR="0098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宋黑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D5"/>
    <w:rsid w:val="008D2AD5"/>
    <w:rsid w:val="009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2014-10-14T03:22:00Z</dcterms:created>
  <dcterms:modified xsi:type="dcterms:W3CDTF">2014-10-14T03:23:00Z</dcterms:modified>
</cp:coreProperties>
</file>