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79" w:rsidRDefault="00E44C79" w:rsidP="00E44C79">
      <w:pPr>
        <w:spacing w:line="500" w:lineRule="exact"/>
        <w:jc w:val="left"/>
        <w:outlineLvl w:val="0"/>
        <w:rPr>
          <w:rFonts w:eastAsia="黑体"/>
          <w:sz w:val="32"/>
          <w:szCs w:val="28"/>
        </w:rPr>
      </w:pPr>
      <w:r>
        <w:rPr>
          <w:rFonts w:eastAsia="黑体" w:hint="eastAsia"/>
          <w:sz w:val="32"/>
          <w:szCs w:val="28"/>
        </w:rPr>
        <w:t>附件</w:t>
      </w:r>
      <w:r>
        <w:rPr>
          <w:rFonts w:eastAsia="黑体"/>
          <w:sz w:val="32"/>
          <w:szCs w:val="28"/>
        </w:rPr>
        <w:t>1</w:t>
      </w:r>
    </w:p>
    <w:p w:rsidR="00E44C79" w:rsidRDefault="00E44C79" w:rsidP="00E44C79">
      <w:pPr>
        <w:rPr>
          <w:color w:val="000000"/>
          <w:spacing w:val="30"/>
          <w:kern w:val="0"/>
          <w:sz w:val="30"/>
          <w:szCs w:val="30"/>
        </w:rPr>
      </w:pPr>
    </w:p>
    <w:p w:rsidR="00E44C79" w:rsidRDefault="00E44C79" w:rsidP="00E44C79">
      <w:pPr>
        <w:jc w:val="center"/>
        <w:rPr>
          <w:rFonts w:eastAsia="黑体"/>
          <w:b/>
          <w:color w:val="000000"/>
          <w:kern w:val="0"/>
          <w:sz w:val="24"/>
        </w:rPr>
      </w:pPr>
      <w:r>
        <w:rPr>
          <w:rFonts w:eastAsia="黑体" w:hint="eastAsia"/>
          <w:b/>
          <w:color w:val="000000"/>
          <w:spacing w:val="-30"/>
          <w:kern w:val="0"/>
          <w:sz w:val="54"/>
          <w:szCs w:val="54"/>
        </w:rPr>
        <w:t>设施农业</w:t>
      </w:r>
      <w:r>
        <w:rPr>
          <w:rFonts w:eastAsia="黑体" w:hint="eastAsia"/>
          <w:b/>
          <w:color w:val="000000"/>
          <w:spacing w:val="-30"/>
          <w:kern w:val="0"/>
          <w:sz w:val="54"/>
          <w:szCs w:val="54"/>
          <w:lang w:val="zh-TW" w:eastAsia="zh-TW"/>
        </w:rPr>
        <w:t>用地</w:t>
      </w:r>
      <w:r>
        <w:rPr>
          <w:rFonts w:eastAsia="黑体" w:hint="eastAsia"/>
          <w:b/>
          <w:color w:val="000000"/>
          <w:spacing w:val="-30"/>
          <w:kern w:val="0"/>
          <w:sz w:val="54"/>
          <w:szCs w:val="54"/>
          <w:lang w:val="zh-TW"/>
        </w:rPr>
        <w:t>备案</w:t>
      </w:r>
      <w:r>
        <w:rPr>
          <w:rFonts w:eastAsia="黑体" w:hint="eastAsia"/>
          <w:b/>
          <w:color w:val="000000"/>
          <w:spacing w:val="-30"/>
          <w:kern w:val="0"/>
          <w:sz w:val="54"/>
          <w:szCs w:val="54"/>
          <w:lang w:val="zh-TW" w:eastAsia="zh-TW"/>
        </w:rPr>
        <w:t>申报表</w:t>
      </w:r>
    </w:p>
    <w:p w:rsidR="00E44C79" w:rsidRDefault="00E44C79" w:rsidP="00E44C79">
      <w:pPr>
        <w:jc w:val="center"/>
        <w:rPr>
          <w:b/>
          <w:bCs/>
          <w:color w:val="000000"/>
          <w:spacing w:val="380"/>
          <w:kern w:val="0"/>
          <w:sz w:val="33"/>
          <w:szCs w:val="33"/>
          <w:lang w:val="zh-TW" w:eastAsia="zh-TW"/>
        </w:rPr>
      </w:pPr>
      <w:r>
        <w:rPr>
          <w:rFonts w:hint="eastAsia"/>
          <w:b/>
          <w:bCs/>
          <w:color w:val="000000"/>
          <w:spacing w:val="380"/>
          <w:kern w:val="0"/>
          <w:sz w:val="33"/>
          <w:szCs w:val="33"/>
          <w:lang w:val="zh-TW"/>
        </w:rPr>
        <w:t>（样式）</w:t>
      </w: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bookmarkStart w:id="0" w:name="_GoBack"/>
      <w:bookmarkEnd w:id="0"/>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hint="eastAsia"/>
          <w:b/>
          <w:bCs/>
          <w:color w:val="000000"/>
          <w:spacing w:val="380"/>
          <w:kern w:val="0"/>
          <w:sz w:val="33"/>
          <w:szCs w:val="33"/>
          <w:lang w:val="zh-TW" w:eastAsia="zh-TW"/>
        </w:rPr>
      </w:pPr>
    </w:p>
    <w:p w:rsidR="00E44C79" w:rsidRDefault="00E44C79" w:rsidP="00E44C79">
      <w:pPr>
        <w:jc w:val="left"/>
        <w:rPr>
          <w:rFonts w:eastAsia="Times New Roman" w:hint="eastAsia"/>
          <w:color w:val="000000"/>
          <w:kern w:val="0"/>
          <w:sz w:val="24"/>
        </w:rPr>
      </w:pPr>
      <w:r>
        <w:rPr>
          <w:rFonts w:hint="eastAsia"/>
          <w:b/>
          <w:bCs/>
          <w:color w:val="000000"/>
          <w:spacing w:val="380"/>
          <w:kern w:val="0"/>
          <w:sz w:val="33"/>
          <w:szCs w:val="33"/>
          <w:lang w:val="zh-TW" w:eastAsia="zh-TW"/>
        </w:rPr>
        <w:t>申请人：</w:t>
      </w:r>
      <w:r>
        <w:rPr>
          <w:rFonts w:hint="eastAsia"/>
          <w:b/>
          <w:bCs/>
          <w:color w:val="000000"/>
          <w:spacing w:val="380"/>
          <w:kern w:val="0"/>
          <w:sz w:val="33"/>
          <w:szCs w:val="33"/>
          <w:u w:val="single"/>
          <w:lang w:val="zh-TW" w:eastAsia="zh-TW"/>
        </w:rPr>
        <w:t xml:space="preserve">     </w:t>
      </w:r>
      <w:r>
        <w:rPr>
          <w:rFonts w:eastAsia="Times New Roman" w:hint="eastAsia"/>
          <w:color w:val="000000"/>
          <w:kern w:val="0"/>
          <w:sz w:val="33"/>
          <w:szCs w:val="33"/>
          <w:lang w:val="zh-TW" w:eastAsia="zh-TW"/>
        </w:rPr>
        <w:tab/>
      </w:r>
    </w:p>
    <w:p w:rsidR="00E44C79" w:rsidRDefault="00E44C79" w:rsidP="00E44C79">
      <w:pPr>
        <w:jc w:val="left"/>
        <w:rPr>
          <w:rFonts w:eastAsia="Times New Roman"/>
          <w:color w:val="000000"/>
          <w:kern w:val="0"/>
          <w:sz w:val="24"/>
        </w:rPr>
      </w:pPr>
      <w:r>
        <w:rPr>
          <w:rFonts w:hint="eastAsia"/>
          <w:b/>
          <w:bCs/>
          <w:color w:val="000000"/>
          <w:kern w:val="0"/>
          <w:sz w:val="33"/>
          <w:szCs w:val="33"/>
          <w:lang w:val="zh-TW" w:eastAsia="zh-TW"/>
        </w:rPr>
        <w:t>受理申请时间</w:t>
      </w:r>
      <w:r>
        <w:rPr>
          <w:rFonts w:hint="eastAsia"/>
          <w:b/>
          <w:bCs/>
          <w:color w:val="000000"/>
          <w:spacing w:val="380"/>
          <w:kern w:val="0"/>
          <w:sz w:val="33"/>
          <w:szCs w:val="33"/>
          <w:lang w:val="zh-TW" w:eastAsia="zh-TW"/>
        </w:rPr>
        <w:t>：</w:t>
      </w:r>
      <w:r>
        <w:rPr>
          <w:rFonts w:hint="eastAsia"/>
          <w:color w:val="000000"/>
          <w:kern w:val="0"/>
          <w:sz w:val="33"/>
          <w:szCs w:val="33"/>
          <w:u w:val="single"/>
          <w:lang w:val="zh-TW" w:eastAsia="zh-TW"/>
        </w:rPr>
        <w:t xml:space="preserve">       </w:t>
      </w:r>
      <w:r>
        <w:rPr>
          <w:rFonts w:hint="eastAsia"/>
          <w:b/>
          <w:bCs/>
          <w:color w:val="000000"/>
          <w:kern w:val="0"/>
          <w:sz w:val="33"/>
          <w:szCs w:val="33"/>
          <w:lang w:val="zh-TW" w:eastAsia="zh-TW"/>
        </w:rPr>
        <w:t>年</w:t>
      </w:r>
      <w:r>
        <w:rPr>
          <w:rFonts w:hint="eastAsia"/>
          <w:b/>
          <w:bCs/>
          <w:color w:val="000000"/>
          <w:kern w:val="0"/>
          <w:sz w:val="33"/>
          <w:szCs w:val="33"/>
          <w:lang w:val="zh-TW" w:eastAsia="zh-TW"/>
        </w:rPr>
        <w:t xml:space="preserve"> </w:t>
      </w:r>
      <w:r>
        <w:rPr>
          <w:rFonts w:hint="eastAsia"/>
          <w:color w:val="000000"/>
          <w:kern w:val="0"/>
          <w:sz w:val="33"/>
          <w:szCs w:val="33"/>
          <w:u w:val="single"/>
          <w:lang w:val="zh-TW" w:eastAsia="zh-TW"/>
        </w:rPr>
        <w:t xml:space="preserve">       </w:t>
      </w:r>
      <w:r>
        <w:rPr>
          <w:rFonts w:hint="eastAsia"/>
          <w:b/>
          <w:bCs/>
          <w:color w:val="000000"/>
          <w:kern w:val="0"/>
          <w:sz w:val="33"/>
          <w:szCs w:val="33"/>
          <w:lang w:val="zh-TW" w:eastAsia="zh-TW"/>
        </w:rPr>
        <w:t>月</w:t>
      </w:r>
      <w:r>
        <w:rPr>
          <w:rFonts w:eastAsia="Times New Roman" w:hint="eastAsia"/>
          <w:color w:val="000000"/>
          <w:kern w:val="0"/>
          <w:sz w:val="33"/>
          <w:szCs w:val="33"/>
          <w:lang w:val="zh-TW" w:eastAsia="zh-TW"/>
        </w:rPr>
        <w:tab/>
      </w:r>
      <w:r>
        <w:rPr>
          <w:rFonts w:hint="eastAsia"/>
          <w:color w:val="000000"/>
          <w:kern w:val="0"/>
          <w:sz w:val="33"/>
          <w:szCs w:val="33"/>
          <w:u w:val="single"/>
          <w:lang w:val="zh-TW" w:eastAsia="zh-TW"/>
        </w:rPr>
        <w:t xml:space="preserve">       </w:t>
      </w:r>
      <w:r>
        <w:rPr>
          <w:rFonts w:hint="eastAsia"/>
          <w:b/>
          <w:bCs/>
          <w:color w:val="000000"/>
          <w:kern w:val="0"/>
          <w:sz w:val="33"/>
          <w:szCs w:val="33"/>
          <w:lang w:val="zh-TW" w:eastAsia="zh-TW"/>
        </w:rPr>
        <w:t>日</w:t>
      </w:r>
    </w:p>
    <w:p w:rsidR="00E44C79" w:rsidRDefault="00E44C79" w:rsidP="00E44C79">
      <w:pPr>
        <w:rPr>
          <w:color w:val="000000"/>
          <w:spacing w:val="30"/>
          <w:kern w:val="0"/>
          <w:sz w:val="30"/>
          <w:szCs w:val="30"/>
        </w:rPr>
      </w:pPr>
    </w:p>
    <w:p w:rsidR="00E44C79" w:rsidRDefault="00E44C79" w:rsidP="00E44C79">
      <w:pPr>
        <w:rPr>
          <w:color w:val="000000"/>
          <w:spacing w:val="30"/>
          <w:kern w:val="0"/>
          <w:sz w:val="30"/>
          <w:szCs w:val="30"/>
        </w:rPr>
      </w:pPr>
    </w:p>
    <w:p w:rsidR="00E44C79" w:rsidRDefault="00E44C79" w:rsidP="00E44C79">
      <w:pPr>
        <w:widowControl/>
        <w:jc w:val="left"/>
        <w:rPr>
          <w:color w:val="000000"/>
          <w:spacing w:val="30"/>
          <w:kern w:val="0"/>
          <w:sz w:val="30"/>
          <w:szCs w:val="30"/>
        </w:rPr>
        <w:sectPr w:rsidR="00E44C79">
          <w:pgSz w:w="11906" w:h="16838"/>
          <w:pgMar w:top="1440" w:right="1800" w:bottom="1440" w:left="1800" w:header="851" w:footer="992" w:gutter="0"/>
          <w:cols w:space="720"/>
          <w:docGrid w:type="lines" w:linePitch="312"/>
        </w:sectPr>
      </w:pPr>
    </w:p>
    <w:p w:rsidR="00E44C79" w:rsidRDefault="00E44C79" w:rsidP="00E44C79">
      <w:pPr>
        <w:jc w:val="center"/>
        <w:rPr>
          <w:b/>
          <w:color w:val="000000"/>
          <w:spacing w:val="-30"/>
          <w:kern w:val="0"/>
          <w:sz w:val="46"/>
          <w:szCs w:val="46"/>
          <w:lang w:val="zh-TW" w:eastAsia="zh-TW"/>
        </w:rPr>
      </w:pPr>
      <w:r>
        <w:rPr>
          <w:rFonts w:hint="eastAsia"/>
          <w:b/>
          <w:color w:val="000000"/>
          <w:spacing w:val="-30"/>
          <w:kern w:val="0"/>
          <w:sz w:val="46"/>
          <w:szCs w:val="46"/>
          <w:lang w:val="zh-TW" w:eastAsia="zh-TW"/>
        </w:rPr>
        <w:lastRenderedPageBreak/>
        <w:t>设施农</w:t>
      </w:r>
      <w:r>
        <w:rPr>
          <w:rFonts w:hint="eastAsia"/>
          <w:b/>
          <w:color w:val="000000"/>
          <w:spacing w:val="-30"/>
          <w:kern w:val="0"/>
          <w:sz w:val="46"/>
          <w:szCs w:val="46"/>
        </w:rPr>
        <w:t>业</w:t>
      </w:r>
      <w:r>
        <w:rPr>
          <w:rFonts w:hint="eastAsia"/>
          <w:b/>
          <w:color w:val="000000"/>
          <w:spacing w:val="-30"/>
          <w:kern w:val="0"/>
          <w:sz w:val="46"/>
          <w:szCs w:val="46"/>
          <w:lang w:val="zh-TW" w:eastAsia="zh-TW"/>
        </w:rPr>
        <w:t>用地</w:t>
      </w:r>
      <w:r>
        <w:rPr>
          <w:rFonts w:hint="eastAsia"/>
          <w:b/>
          <w:color w:val="000000"/>
          <w:spacing w:val="-30"/>
          <w:kern w:val="0"/>
          <w:sz w:val="46"/>
          <w:szCs w:val="46"/>
          <w:lang w:val="zh-TW"/>
        </w:rPr>
        <w:t>备案</w:t>
      </w:r>
      <w:r>
        <w:rPr>
          <w:rFonts w:hint="eastAsia"/>
          <w:b/>
          <w:color w:val="000000"/>
          <w:spacing w:val="-30"/>
          <w:kern w:val="0"/>
          <w:sz w:val="46"/>
          <w:szCs w:val="46"/>
          <w:lang w:val="zh-TW" w:eastAsia="zh-TW"/>
        </w:rPr>
        <w:t>申报表</w:t>
      </w:r>
    </w:p>
    <w:p w:rsidR="00E44C79" w:rsidRDefault="00E44C79" w:rsidP="00E44C79">
      <w:pPr>
        <w:wordWrap w:val="0"/>
        <w:jc w:val="right"/>
        <w:rPr>
          <w:rFonts w:hint="eastAsia"/>
          <w:color w:val="000000"/>
          <w:kern w:val="0"/>
          <w:sz w:val="24"/>
          <w:lang w:val="zh-TW" w:eastAsia="zh-TW"/>
        </w:rPr>
      </w:pPr>
      <w:r>
        <w:rPr>
          <w:rFonts w:hint="eastAsia"/>
          <w:color w:val="000000"/>
          <w:kern w:val="0"/>
          <w:sz w:val="24"/>
          <w:lang w:val="zh-TW" w:eastAsia="zh-TW"/>
        </w:rPr>
        <w:t xml:space="preserve">   </w:t>
      </w:r>
      <w:r>
        <w:rPr>
          <w:rFonts w:hint="eastAsia"/>
          <w:color w:val="000000"/>
          <w:kern w:val="0"/>
          <w:sz w:val="24"/>
          <w:lang w:val="zh-TW" w:eastAsia="zh-TW"/>
        </w:rPr>
        <w:t>单位：</w:t>
      </w:r>
      <w:r>
        <w:rPr>
          <w:rFonts w:hint="eastAsia"/>
          <w:color w:val="000000"/>
          <w:kern w:val="0"/>
          <w:sz w:val="24"/>
          <w:lang w:val="zh-TW"/>
        </w:rPr>
        <w:t>公顷</w:t>
      </w:r>
      <w:r>
        <w:rPr>
          <w:rFonts w:hint="eastAsia"/>
          <w:color w:val="000000"/>
          <w:kern w:val="0"/>
          <w:sz w:val="24"/>
          <w:lang w:val="zh-TW" w:eastAsia="zh-TW"/>
        </w:rPr>
        <w:t>、</w:t>
      </w:r>
      <w:r>
        <w:rPr>
          <w:color w:val="000000"/>
          <w:kern w:val="0"/>
          <w:sz w:val="24"/>
        </w:rPr>
        <w:t>M</w:t>
      </w:r>
      <w:r>
        <w:rPr>
          <w:color w:val="000000"/>
          <w:kern w:val="0"/>
          <w:sz w:val="24"/>
          <w:vertAlign w:val="superscript"/>
        </w:rPr>
        <w:t>2</w:t>
      </w:r>
      <w:r>
        <w:rPr>
          <w:rFonts w:hint="eastAsia"/>
          <w:color w:val="000000"/>
          <w:kern w:val="0"/>
          <w:sz w:val="24"/>
        </w:rPr>
        <w:t>、</w:t>
      </w:r>
      <w:r>
        <w:rPr>
          <w:rFonts w:hint="eastAsia"/>
          <w:color w:val="000000"/>
          <w:kern w:val="0"/>
          <w:sz w:val="24"/>
          <w:lang w:val="zh-TW" w:eastAsia="zh-TW"/>
        </w:rPr>
        <w:t>万元</w:t>
      </w:r>
      <w:r>
        <w:rPr>
          <w:rFonts w:hint="eastAsia"/>
          <w:color w:val="000000"/>
          <w:kern w:val="0"/>
          <w:sz w:val="23"/>
          <w:szCs w:val="23"/>
        </w:rPr>
        <w:t>（</w:t>
      </w:r>
      <w:r>
        <w:rPr>
          <w:rFonts w:hint="eastAsia"/>
          <w:color w:val="000000"/>
          <w:kern w:val="0"/>
          <w:sz w:val="24"/>
          <w:lang w:val="zh-TW" w:eastAsia="zh-TW"/>
        </w:rPr>
        <w:t>均保留</w:t>
      </w:r>
      <w:r>
        <w:rPr>
          <w:rFonts w:hint="eastAsia"/>
          <w:color w:val="000000"/>
          <w:kern w:val="0"/>
          <w:sz w:val="23"/>
          <w:szCs w:val="23"/>
          <w:lang w:val="zh-TW" w:eastAsia="zh-TW"/>
        </w:rPr>
        <w:t>4</w:t>
      </w:r>
      <w:r>
        <w:rPr>
          <w:rFonts w:hint="eastAsia"/>
          <w:color w:val="000000"/>
          <w:kern w:val="0"/>
          <w:sz w:val="24"/>
          <w:lang w:val="zh-TW" w:eastAsia="zh-TW"/>
        </w:rPr>
        <w:t>位小数</w:t>
      </w:r>
      <w:r>
        <w:rPr>
          <w:rFonts w:hint="eastAsia"/>
          <w:color w:val="000000"/>
          <w:kern w:val="0"/>
          <w:sz w:val="24"/>
          <w:lang w:val="zh-TW"/>
        </w:rPr>
        <w:t>）</w:t>
      </w:r>
    </w:p>
    <w:tbl>
      <w:tblPr>
        <w:tblW w:w="5450" w:type="pct"/>
        <w:jc w:val="center"/>
        <w:tblLook w:val="04A0" w:firstRow="1" w:lastRow="0" w:firstColumn="1" w:lastColumn="0" w:noHBand="0" w:noVBand="1"/>
      </w:tblPr>
      <w:tblGrid>
        <w:gridCol w:w="846"/>
        <w:gridCol w:w="711"/>
        <w:gridCol w:w="90"/>
        <w:gridCol w:w="695"/>
        <w:gridCol w:w="1243"/>
        <w:gridCol w:w="1131"/>
        <w:gridCol w:w="149"/>
        <w:gridCol w:w="1150"/>
        <w:gridCol w:w="957"/>
        <w:gridCol w:w="2317"/>
      </w:tblGrid>
      <w:tr w:rsidR="00E44C79" w:rsidTr="00E44C79">
        <w:trPr>
          <w:trHeight w:val="569"/>
          <w:jc w:val="center"/>
        </w:trPr>
        <w:tc>
          <w:tcPr>
            <w:tcW w:w="1261" w:type="pct"/>
            <w:gridSpan w:val="4"/>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项目名称</w:t>
            </w:r>
          </w:p>
        </w:tc>
        <w:tc>
          <w:tcPr>
            <w:tcW w:w="3739" w:type="pct"/>
            <w:gridSpan w:val="6"/>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 xml:space="preserve">　</w:t>
            </w:r>
          </w:p>
        </w:tc>
      </w:tr>
      <w:tr w:rsidR="00E44C79" w:rsidTr="00E44C79">
        <w:trPr>
          <w:trHeight w:val="569"/>
          <w:jc w:val="center"/>
        </w:trPr>
        <w:tc>
          <w:tcPr>
            <w:tcW w:w="1261" w:type="pct"/>
            <w:gridSpan w:val="4"/>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用地单位</w:t>
            </w:r>
            <w:r>
              <w:rPr>
                <w:color w:val="000000"/>
                <w:kern w:val="0"/>
                <w:sz w:val="24"/>
              </w:rPr>
              <w:t>/</w:t>
            </w:r>
            <w:r>
              <w:rPr>
                <w:rFonts w:hint="eastAsia"/>
                <w:color w:val="000000"/>
                <w:kern w:val="0"/>
                <w:sz w:val="24"/>
              </w:rPr>
              <w:t>个人</w:t>
            </w:r>
          </w:p>
        </w:tc>
        <w:tc>
          <w:tcPr>
            <w:tcW w:w="3739" w:type="pct"/>
            <w:gridSpan w:val="6"/>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 w:val="24"/>
              </w:rPr>
            </w:pPr>
          </w:p>
        </w:tc>
      </w:tr>
      <w:tr w:rsidR="00E44C79" w:rsidTr="00E44C79">
        <w:trPr>
          <w:trHeight w:val="569"/>
          <w:jc w:val="center"/>
        </w:trPr>
        <w:tc>
          <w:tcPr>
            <w:tcW w:w="1261" w:type="pct"/>
            <w:gridSpan w:val="4"/>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法定代表人</w:t>
            </w:r>
            <w:r>
              <w:rPr>
                <w:color w:val="000000"/>
                <w:kern w:val="0"/>
                <w:sz w:val="24"/>
              </w:rPr>
              <w:t>/</w:t>
            </w:r>
            <w:r>
              <w:rPr>
                <w:rFonts w:hint="eastAsia"/>
                <w:color w:val="000000"/>
                <w:kern w:val="0"/>
                <w:sz w:val="24"/>
              </w:rPr>
              <w:t>负责人</w:t>
            </w:r>
          </w:p>
        </w:tc>
        <w:tc>
          <w:tcPr>
            <w:tcW w:w="1278" w:type="pct"/>
            <w:gridSpan w:val="2"/>
            <w:tcBorders>
              <w:top w:val="single" w:sz="4" w:space="0" w:color="auto"/>
              <w:left w:val="nil"/>
              <w:bottom w:val="single" w:sz="4" w:space="0" w:color="auto"/>
              <w:right w:val="single" w:sz="4" w:space="0" w:color="000000"/>
            </w:tcBorders>
            <w:vAlign w:val="center"/>
            <w:hideMark/>
          </w:tcPr>
          <w:p w:rsidR="00E44C79" w:rsidRDefault="00E44C79">
            <w:pPr>
              <w:widowControl/>
              <w:jc w:val="center"/>
              <w:rPr>
                <w:color w:val="000000"/>
                <w:kern w:val="0"/>
                <w:sz w:val="24"/>
              </w:rPr>
            </w:pPr>
            <w:r>
              <w:rPr>
                <w:rFonts w:hint="eastAsia"/>
                <w:color w:val="000000"/>
                <w:kern w:val="0"/>
                <w:sz w:val="24"/>
              </w:rPr>
              <w:t xml:space="preserve">　</w:t>
            </w:r>
          </w:p>
        </w:tc>
        <w:tc>
          <w:tcPr>
            <w:tcW w:w="699"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联系电话</w:t>
            </w:r>
          </w:p>
        </w:tc>
        <w:tc>
          <w:tcPr>
            <w:tcW w:w="1762"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left"/>
              <w:rPr>
                <w:color w:val="000000"/>
                <w:kern w:val="0"/>
                <w:sz w:val="24"/>
              </w:rPr>
            </w:pPr>
            <w:r>
              <w:rPr>
                <w:rFonts w:hint="eastAsia"/>
                <w:color w:val="000000"/>
                <w:kern w:val="0"/>
                <w:sz w:val="24"/>
              </w:rPr>
              <w:t xml:space="preserve">　</w:t>
            </w:r>
          </w:p>
        </w:tc>
      </w:tr>
      <w:tr w:rsidR="00E44C79" w:rsidTr="00E44C79">
        <w:trPr>
          <w:trHeight w:val="569"/>
          <w:jc w:val="center"/>
        </w:trPr>
        <w:tc>
          <w:tcPr>
            <w:tcW w:w="1261" w:type="pct"/>
            <w:gridSpan w:val="4"/>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申请人</w:t>
            </w:r>
          </w:p>
        </w:tc>
        <w:tc>
          <w:tcPr>
            <w:tcW w:w="1278" w:type="pct"/>
            <w:gridSpan w:val="2"/>
            <w:tcBorders>
              <w:top w:val="single" w:sz="4" w:space="0" w:color="auto"/>
              <w:left w:val="nil"/>
              <w:bottom w:val="single" w:sz="4" w:space="0" w:color="auto"/>
              <w:right w:val="single" w:sz="4" w:space="0" w:color="000000"/>
            </w:tcBorders>
            <w:vAlign w:val="center"/>
            <w:hideMark/>
          </w:tcPr>
          <w:p w:rsidR="00E44C79" w:rsidRDefault="00E44C79">
            <w:pPr>
              <w:widowControl/>
              <w:jc w:val="center"/>
              <w:rPr>
                <w:color w:val="000000"/>
                <w:kern w:val="0"/>
                <w:sz w:val="24"/>
              </w:rPr>
            </w:pPr>
            <w:r>
              <w:rPr>
                <w:rFonts w:hint="eastAsia"/>
                <w:color w:val="000000"/>
                <w:kern w:val="0"/>
                <w:sz w:val="24"/>
              </w:rPr>
              <w:t xml:space="preserve">　</w:t>
            </w:r>
          </w:p>
        </w:tc>
        <w:tc>
          <w:tcPr>
            <w:tcW w:w="699"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联系电话</w:t>
            </w:r>
          </w:p>
        </w:tc>
        <w:tc>
          <w:tcPr>
            <w:tcW w:w="1762"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left"/>
              <w:rPr>
                <w:color w:val="000000"/>
                <w:kern w:val="0"/>
                <w:sz w:val="24"/>
              </w:rPr>
            </w:pPr>
            <w:r>
              <w:rPr>
                <w:rFonts w:hint="eastAsia"/>
                <w:color w:val="000000"/>
                <w:kern w:val="0"/>
                <w:sz w:val="24"/>
              </w:rPr>
              <w:t xml:space="preserve">　</w:t>
            </w:r>
          </w:p>
        </w:tc>
      </w:tr>
      <w:tr w:rsidR="00E44C79" w:rsidTr="00E44C79">
        <w:trPr>
          <w:trHeight w:val="569"/>
          <w:jc w:val="center"/>
        </w:trPr>
        <w:tc>
          <w:tcPr>
            <w:tcW w:w="1261" w:type="pct"/>
            <w:gridSpan w:val="4"/>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申请人地址</w:t>
            </w:r>
          </w:p>
        </w:tc>
        <w:tc>
          <w:tcPr>
            <w:tcW w:w="3739" w:type="pct"/>
            <w:gridSpan w:val="6"/>
            <w:tcBorders>
              <w:top w:val="single" w:sz="4" w:space="0" w:color="auto"/>
              <w:left w:val="nil"/>
              <w:bottom w:val="single" w:sz="4" w:space="0" w:color="auto"/>
              <w:right w:val="single" w:sz="4" w:space="0" w:color="000000"/>
            </w:tcBorders>
            <w:vAlign w:val="center"/>
            <w:hideMark/>
          </w:tcPr>
          <w:p w:rsidR="00E44C79" w:rsidRDefault="00E44C79">
            <w:pPr>
              <w:widowControl/>
              <w:jc w:val="center"/>
              <w:rPr>
                <w:color w:val="000000"/>
                <w:kern w:val="0"/>
                <w:sz w:val="24"/>
              </w:rPr>
            </w:pPr>
            <w:r>
              <w:rPr>
                <w:rFonts w:hint="eastAsia"/>
                <w:color w:val="000000"/>
                <w:kern w:val="0"/>
                <w:sz w:val="24"/>
              </w:rPr>
              <w:t xml:space="preserve">　</w:t>
            </w:r>
          </w:p>
        </w:tc>
      </w:tr>
      <w:tr w:rsidR="00E44C79" w:rsidTr="00E44C79">
        <w:trPr>
          <w:trHeight w:val="498"/>
          <w:jc w:val="center"/>
        </w:trPr>
        <w:tc>
          <w:tcPr>
            <w:tcW w:w="455"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44C79" w:rsidRDefault="00E44C79">
            <w:pPr>
              <w:widowControl/>
              <w:jc w:val="center"/>
              <w:rPr>
                <w:color w:val="000000"/>
                <w:kern w:val="0"/>
                <w:sz w:val="24"/>
              </w:rPr>
            </w:pPr>
            <w:r>
              <w:rPr>
                <w:rFonts w:hint="eastAsia"/>
                <w:color w:val="000000"/>
                <w:kern w:val="0"/>
                <w:sz w:val="24"/>
              </w:rPr>
              <w:t>申</w:t>
            </w:r>
            <w:r>
              <w:rPr>
                <w:color w:val="000000"/>
                <w:kern w:val="0"/>
                <w:sz w:val="24"/>
              </w:rPr>
              <w:t xml:space="preserve">   </w:t>
            </w:r>
            <w:r>
              <w:rPr>
                <w:rFonts w:hint="eastAsia"/>
                <w:color w:val="000000"/>
                <w:kern w:val="0"/>
                <w:sz w:val="24"/>
              </w:rPr>
              <w:t>报</w:t>
            </w:r>
            <w:r>
              <w:rPr>
                <w:color w:val="000000"/>
                <w:kern w:val="0"/>
                <w:sz w:val="24"/>
              </w:rPr>
              <w:t xml:space="preserve">   </w:t>
            </w:r>
            <w:r>
              <w:rPr>
                <w:rFonts w:hint="eastAsia"/>
                <w:color w:val="000000"/>
                <w:kern w:val="0"/>
                <w:sz w:val="24"/>
              </w:rPr>
              <w:t>项</w:t>
            </w:r>
            <w:r>
              <w:rPr>
                <w:color w:val="000000"/>
                <w:kern w:val="0"/>
                <w:sz w:val="24"/>
              </w:rPr>
              <w:t xml:space="preserve">   </w:t>
            </w:r>
            <w:r>
              <w:rPr>
                <w:rFonts w:hint="eastAsia"/>
                <w:color w:val="000000"/>
                <w:kern w:val="0"/>
                <w:sz w:val="24"/>
              </w:rPr>
              <w:t>目</w:t>
            </w:r>
            <w:r>
              <w:rPr>
                <w:color w:val="000000"/>
                <w:kern w:val="0"/>
                <w:sz w:val="24"/>
              </w:rPr>
              <w:t xml:space="preserve">   </w:t>
            </w:r>
            <w:r>
              <w:rPr>
                <w:rFonts w:hint="eastAsia"/>
                <w:color w:val="000000"/>
                <w:kern w:val="0"/>
                <w:sz w:val="24"/>
              </w:rPr>
              <w:t>情</w:t>
            </w:r>
            <w:r>
              <w:rPr>
                <w:color w:val="000000"/>
                <w:kern w:val="0"/>
                <w:sz w:val="24"/>
              </w:rPr>
              <w:t xml:space="preserve">   </w:t>
            </w:r>
            <w:proofErr w:type="gramStart"/>
            <w:r>
              <w:rPr>
                <w:rFonts w:hint="eastAsia"/>
                <w:color w:val="000000"/>
                <w:kern w:val="0"/>
                <w:sz w:val="24"/>
              </w:rPr>
              <w:t>况</w:t>
            </w:r>
            <w:proofErr w:type="gramEnd"/>
          </w:p>
        </w:tc>
        <w:tc>
          <w:tcPr>
            <w:tcW w:w="805" w:type="pct"/>
            <w:gridSpan w:val="3"/>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拟</w:t>
            </w:r>
            <w:proofErr w:type="gramStart"/>
            <w:r>
              <w:rPr>
                <w:rFonts w:hint="eastAsia"/>
                <w:color w:val="000000"/>
                <w:kern w:val="0"/>
                <w:sz w:val="24"/>
              </w:rPr>
              <w:t>选址四</w:t>
            </w:r>
            <w:proofErr w:type="gramEnd"/>
            <w:r>
              <w:rPr>
                <w:rFonts w:hint="eastAsia"/>
                <w:color w:val="000000"/>
                <w:kern w:val="0"/>
                <w:sz w:val="24"/>
              </w:rPr>
              <w:t>至</w:t>
            </w:r>
          </w:p>
        </w:tc>
        <w:tc>
          <w:tcPr>
            <w:tcW w:w="1278"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 xml:space="preserve">　</w:t>
            </w:r>
          </w:p>
        </w:tc>
        <w:tc>
          <w:tcPr>
            <w:tcW w:w="699"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使用权类型</w:t>
            </w:r>
          </w:p>
        </w:tc>
        <w:tc>
          <w:tcPr>
            <w:tcW w:w="1762"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（租赁</w:t>
            </w:r>
            <w:r>
              <w:rPr>
                <w:color w:val="000000"/>
                <w:kern w:val="0"/>
                <w:szCs w:val="21"/>
              </w:rPr>
              <w:t>/</w:t>
            </w:r>
            <w:r>
              <w:rPr>
                <w:rFonts w:hint="eastAsia"/>
                <w:color w:val="000000"/>
                <w:kern w:val="0"/>
                <w:szCs w:val="21"/>
              </w:rPr>
              <w:t>承包经营权</w:t>
            </w:r>
            <w:r>
              <w:rPr>
                <w:color w:val="000000"/>
                <w:kern w:val="0"/>
                <w:szCs w:val="21"/>
              </w:rPr>
              <w:t>/</w:t>
            </w:r>
            <w:r>
              <w:rPr>
                <w:rFonts w:hint="eastAsia"/>
                <w:color w:val="000000"/>
                <w:kern w:val="0"/>
                <w:szCs w:val="21"/>
              </w:rPr>
              <w:t>转让）</w:t>
            </w:r>
          </w:p>
        </w:tc>
      </w:tr>
      <w:tr w:rsidR="00E44C79" w:rsidTr="00E44C79">
        <w:trPr>
          <w:trHeight w:val="3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4545" w:type="pct"/>
            <w:gridSpan w:val="9"/>
            <w:tcBorders>
              <w:top w:val="single" w:sz="4" w:space="0" w:color="auto"/>
              <w:left w:val="nil"/>
              <w:bottom w:val="single" w:sz="4" w:space="0" w:color="auto"/>
              <w:right w:val="single" w:sz="4" w:space="0" w:color="auto"/>
            </w:tcBorders>
            <w:vAlign w:val="center"/>
            <w:hideMark/>
          </w:tcPr>
          <w:p w:rsidR="00E44C79" w:rsidRDefault="00E44C79">
            <w:pPr>
              <w:widowControl/>
              <w:jc w:val="center"/>
              <w:rPr>
                <w:b/>
                <w:bCs/>
                <w:color w:val="000000"/>
                <w:kern w:val="0"/>
                <w:sz w:val="24"/>
              </w:rPr>
            </w:pPr>
            <w:r>
              <w:rPr>
                <w:rFonts w:hint="eastAsia"/>
                <w:b/>
                <w:bCs/>
                <w:color w:val="000000"/>
                <w:kern w:val="0"/>
                <w:sz w:val="24"/>
              </w:rPr>
              <w:t>项目用地类型及规模（公顷）</w:t>
            </w:r>
          </w:p>
        </w:tc>
      </w:tr>
      <w:tr w:rsidR="00E44C79" w:rsidTr="00E44C79">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805" w:type="pct"/>
            <w:gridSpan w:val="3"/>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用地总面积</w:t>
            </w:r>
          </w:p>
        </w:tc>
        <w:tc>
          <w:tcPr>
            <w:tcW w:w="3739" w:type="pct"/>
            <w:gridSpan w:val="6"/>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 xml:space="preserve">　</w:t>
            </w:r>
          </w:p>
        </w:tc>
      </w:tr>
      <w:tr w:rsidR="00E44C79" w:rsidTr="00E44C79">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805" w:type="pct"/>
            <w:gridSpan w:val="3"/>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占用永久基本农田面积</w:t>
            </w:r>
          </w:p>
        </w:tc>
        <w:tc>
          <w:tcPr>
            <w:tcW w:w="3739" w:type="pct"/>
            <w:gridSpan w:val="6"/>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 xml:space="preserve">　</w:t>
            </w:r>
          </w:p>
        </w:tc>
      </w:tr>
      <w:tr w:rsidR="00E44C79" w:rsidTr="00E44C79">
        <w:trPr>
          <w:trHeight w:val="3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383" w:type="pct"/>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生产设施面积</w:t>
            </w:r>
          </w:p>
        </w:tc>
        <w:tc>
          <w:tcPr>
            <w:tcW w:w="423" w:type="pct"/>
            <w:gridSpan w:val="2"/>
            <w:tcBorders>
              <w:top w:val="nil"/>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破坏耕作层面积</w:t>
            </w:r>
          </w:p>
        </w:tc>
        <w:tc>
          <w:tcPr>
            <w:tcW w:w="669" w:type="pct"/>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工厂化作物栽培智能温室</w:t>
            </w:r>
          </w:p>
        </w:tc>
        <w:tc>
          <w:tcPr>
            <w:tcW w:w="689"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规模化养殖畜禽（蚕）舍用地</w:t>
            </w:r>
          </w:p>
        </w:tc>
        <w:tc>
          <w:tcPr>
            <w:tcW w:w="1134" w:type="pct"/>
            <w:gridSpan w:val="2"/>
            <w:tcBorders>
              <w:top w:val="single" w:sz="4" w:space="0" w:color="auto"/>
              <w:left w:val="nil"/>
              <w:bottom w:val="single" w:sz="4" w:space="0" w:color="auto"/>
              <w:right w:val="single" w:sz="4" w:space="0" w:color="auto"/>
            </w:tcBorders>
            <w:noWrap/>
            <w:vAlign w:val="center"/>
            <w:hideMark/>
          </w:tcPr>
          <w:p w:rsidR="00E44C79" w:rsidRDefault="00E44C79">
            <w:pPr>
              <w:widowControl/>
              <w:jc w:val="center"/>
              <w:rPr>
                <w:color w:val="000000"/>
                <w:kern w:val="0"/>
                <w:szCs w:val="21"/>
              </w:rPr>
            </w:pPr>
            <w:r>
              <w:rPr>
                <w:rFonts w:hint="eastAsia"/>
                <w:color w:val="000000"/>
                <w:kern w:val="0"/>
                <w:szCs w:val="21"/>
              </w:rPr>
              <w:t>畜禽绿化隔离带用地</w:t>
            </w:r>
          </w:p>
        </w:tc>
        <w:tc>
          <w:tcPr>
            <w:tcW w:w="1247" w:type="pct"/>
            <w:tcBorders>
              <w:top w:val="single" w:sz="4" w:space="0" w:color="auto"/>
              <w:left w:val="nil"/>
              <w:bottom w:val="single" w:sz="4" w:space="0" w:color="auto"/>
              <w:right w:val="single" w:sz="4" w:space="0" w:color="auto"/>
            </w:tcBorders>
            <w:noWrap/>
            <w:vAlign w:val="center"/>
            <w:hideMark/>
          </w:tcPr>
          <w:p w:rsidR="00E44C79" w:rsidRDefault="00E44C79">
            <w:pPr>
              <w:widowControl/>
              <w:jc w:val="center"/>
              <w:rPr>
                <w:color w:val="000000"/>
                <w:kern w:val="0"/>
                <w:szCs w:val="21"/>
              </w:rPr>
            </w:pPr>
            <w:r>
              <w:rPr>
                <w:rFonts w:hint="eastAsia"/>
                <w:color w:val="000000"/>
                <w:kern w:val="0"/>
                <w:szCs w:val="21"/>
              </w:rPr>
              <w:t>水产养殖生产设施用地</w:t>
            </w:r>
          </w:p>
        </w:tc>
      </w:tr>
      <w:tr w:rsidR="00E44C79" w:rsidTr="00E44C79">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E44C79" w:rsidRDefault="00E44C79">
            <w:pPr>
              <w:widowControl/>
              <w:jc w:val="center"/>
              <w:rPr>
                <w:color w:val="000000"/>
                <w:kern w:val="0"/>
                <w:sz w:val="24"/>
              </w:rPr>
            </w:pPr>
          </w:p>
        </w:tc>
        <w:tc>
          <w:tcPr>
            <w:tcW w:w="423" w:type="pct"/>
            <w:gridSpan w:val="2"/>
            <w:vMerge w:val="restart"/>
            <w:tcBorders>
              <w:top w:val="nil"/>
              <w:left w:val="single" w:sz="4" w:space="0" w:color="auto"/>
              <w:bottom w:val="single" w:sz="4" w:space="0" w:color="auto"/>
              <w:right w:val="single" w:sz="4" w:space="0" w:color="auto"/>
            </w:tcBorders>
            <w:vAlign w:val="center"/>
          </w:tcPr>
          <w:p w:rsidR="00E44C79" w:rsidRDefault="00E44C79">
            <w:pPr>
              <w:widowControl/>
              <w:jc w:val="center"/>
              <w:rPr>
                <w:color w:val="000000"/>
                <w:kern w:val="0"/>
                <w:sz w:val="24"/>
              </w:rPr>
            </w:pPr>
          </w:p>
        </w:tc>
        <w:tc>
          <w:tcPr>
            <w:tcW w:w="669" w:type="pct"/>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color w:val="000000"/>
                <w:kern w:val="0"/>
                <w:szCs w:val="21"/>
              </w:rPr>
              <w:t xml:space="preserve"> </w:t>
            </w:r>
          </w:p>
        </w:tc>
        <w:tc>
          <w:tcPr>
            <w:tcW w:w="689" w:type="pct"/>
            <w:gridSpan w:val="2"/>
            <w:tcBorders>
              <w:top w:val="single" w:sz="4" w:space="0" w:color="auto"/>
              <w:left w:val="nil"/>
              <w:bottom w:val="single" w:sz="4" w:space="0" w:color="auto"/>
              <w:right w:val="single" w:sz="4" w:space="0" w:color="auto"/>
            </w:tcBorders>
            <w:noWrap/>
            <w:vAlign w:val="center"/>
          </w:tcPr>
          <w:p w:rsidR="00E44C79" w:rsidRDefault="00E44C79">
            <w:pPr>
              <w:widowControl/>
              <w:jc w:val="center"/>
              <w:rPr>
                <w:color w:val="000000"/>
                <w:kern w:val="0"/>
                <w:szCs w:val="21"/>
              </w:rPr>
            </w:pPr>
          </w:p>
        </w:tc>
        <w:tc>
          <w:tcPr>
            <w:tcW w:w="1134" w:type="pct"/>
            <w:gridSpan w:val="2"/>
            <w:tcBorders>
              <w:top w:val="single" w:sz="4" w:space="0" w:color="auto"/>
              <w:left w:val="nil"/>
              <w:bottom w:val="single" w:sz="4" w:space="0" w:color="auto"/>
              <w:right w:val="single" w:sz="4" w:space="0" w:color="auto"/>
            </w:tcBorders>
            <w:noWrap/>
            <w:vAlign w:val="center"/>
          </w:tcPr>
          <w:p w:rsidR="00E44C79" w:rsidRDefault="00E44C79">
            <w:pPr>
              <w:widowControl/>
              <w:jc w:val="center"/>
              <w:rPr>
                <w:color w:val="000000"/>
                <w:kern w:val="0"/>
                <w:szCs w:val="21"/>
              </w:rPr>
            </w:pPr>
          </w:p>
        </w:tc>
        <w:tc>
          <w:tcPr>
            <w:tcW w:w="1247" w:type="pct"/>
            <w:tcBorders>
              <w:top w:val="single" w:sz="4" w:space="0" w:color="auto"/>
              <w:left w:val="nil"/>
              <w:bottom w:val="single" w:sz="4" w:space="0" w:color="auto"/>
              <w:right w:val="single" w:sz="4" w:space="0" w:color="auto"/>
            </w:tcBorders>
            <w:noWrap/>
            <w:vAlign w:val="center"/>
          </w:tcPr>
          <w:p w:rsidR="00E44C79" w:rsidRDefault="00E44C79">
            <w:pPr>
              <w:widowControl/>
              <w:jc w:val="center"/>
              <w:rPr>
                <w:color w:val="000000"/>
                <w:kern w:val="0"/>
                <w:szCs w:val="21"/>
              </w:rPr>
            </w:pPr>
          </w:p>
        </w:tc>
      </w:tr>
      <w:tr w:rsidR="00E44C79" w:rsidTr="00E44C79">
        <w:trPr>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669" w:type="pct"/>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color w:val="000000"/>
                <w:kern w:val="0"/>
                <w:szCs w:val="21"/>
              </w:rPr>
              <w:t>……</w:t>
            </w:r>
          </w:p>
        </w:tc>
        <w:tc>
          <w:tcPr>
            <w:tcW w:w="689"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color w:val="000000"/>
                <w:kern w:val="0"/>
                <w:szCs w:val="21"/>
              </w:rPr>
              <w:t>……</w:t>
            </w:r>
          </w:p>
        </w:tc>
        <w:tc>
          <w:tcPr>
            <w:tcW w:w="1134" w:type="pct"/>
            <w:gridSpan w:val="2"/>
            <w:tcBorders>
              <w:top w:val="single" w:sz="4" w:space="0" w:color="auto"/>
              <w:left w:val="nil"/>
              <w:bottom w:val="single" w:sz="4" w:space="0" w:color="auto"/>
              <w:right w:val="single" w:sz="4" w:space="0" w:color="auto"/>
            </w:tcBorders>
            <w:noWrap/>
            <w:vAlign w:val="center"/>
            <w:hideMark/>
          </w:tcPr>
          <w:p w:rsidR="00E44C79" w:rsidRDefault="00E44C79">
            <w:pPr>
              <w:widowControl/>
              <w:jc w:val="center"/>
              <w:rPr>
                <w:color w:val="000000"/>
                <w:kern w:val="0"/>
                <w:szCs w:val="21"/>
              </w:rPr>
            </w:pPr>
            <w:r>
              <w:rPr>
                <w:color w:val="000000"/>
                <w:kern w:val="0"/>
                <w:szCs w:val="21"/>
              </w:rPr>
              <w:t>……</w:t>
            </w:r>
          </w:p>
        </w:tc>
        <w:tc>
          <w:tcPr>
            <w:tcW w:w="1247" w:type="pct"/>
            <w:tcBorders>
              <w:top w:val="single" w:sz="4" w:space="0" w:color="auto"/>
              <w:left w:val="nil"/>
              <w:bottom w:val="single" w:sz="4" w:space="0" w:color="auto"/>
              <w:right w:val="single" w:sz="4" w:space="0" w:color="auto"/>
            </w:tcBorders>
            <w:noWrap/>
            <w:vAlign w:val="center"/>
            <w:hideMark/>
          </w:tcPr>
          <w:p w:rsidR="00E44C79" w:rsidRDefault="00E44C79">
            <w:pPr>
              <w:widowControl/>
              <w:jc w:val="center"/>
              <w:rPr>
                <w:color w:val="000000"/>
                <w:kern w:val="0"/>
                <w:szCs w:val="21"/>
              </w:rPr>
            </w:pPr>
            <w:r>
              <w:rPr>
                <w:color w:val="000000"/>
                <w:kern w:val="0"/>
                <w:szCs w:val="21"/>
              </w:rPr>
              <w:t>……</w:t>
            </w:r>
          </w:p>
        </w:tc>
      </w:tr>
      <w:tr w:rsidR="00E44C79" w:rsidTr="00E44C79">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669" w:type="pct"/>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c>
          <w:tcPr>
            <w:tcW w:w="689" w:type="pct"/>
            <w:gridSpan w:val="2"/>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c>
          <w:tcPr>
            <w:tcW w:w="1134" w:type="pct"/>
            <w:gridSpan w:val="2"/>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c>
          <w:tcPr>
            <w:tcW w:w="1247" w:type="pct"/>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r>
      <w:tr w:rsidR="00E44C79" w:rsidTr="00E44C79">
        <w:trPr>
          <w:trHeight w:val="3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383" w:type="pct"/>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辅助设施面积</w:t>
            </w:r>
          </w:p>
        </w:tc>
        <w:tc>
          <w:tcPr>
            <w:tcW w:w="423" w:type="pct"/>
            <w:gridSpan w:val="2"/>
            <w:tcBorders>
              <w:top w:val="nil"/>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破坏耕作层面积</w:t>
            </w:r>
          </w:p>
        </w:tc>
        <w:tc>
          <w:tcPr>
            <w:tcW w:w="669" w:type="pct"/>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检验检疫监测设施用地</w:t>
            </w:r>
          </w:p>
        </w:tc>
        <w:tc>
          <w:tcPr>
            <w:tcW w:w="689"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疫病虫害防控设施用地</w:t>
            </w:r>
          </w:p>
        </w:tc>
        <w:tc>
          <w:tcPr>
            <w:tcW w:w="1134"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运输车辆洗消烘站</w:t>
            </w:r>
          </w:p>
        </w:tc>
        <w:tc>
          <w:tcPr>
            <w:tcW w:w="1247" w:type="pct"/>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环保设施用地</w:t>
            </w:r>
          </w:p>
        </w:tc>
      </w:tr>
      <w:tr w:rsidR="00E44C79" w:rsidTr="00E44C79">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383" w:type="pct"/>
            <w:vMerge w:val="restart"/>
            <w:tcBorders>
              <w:top w:val="single" w:sz="4" w:space="0" w:color="auto"/>
              <w:left w:val="single" w:sz="4" w:space="0" w:color="auto"/>
              <w:bottom w:val="nil"/>
              <w:right w:val="single" w:sz="4" w:space="0" w:color="auto"/>
            </w:tcBorders>
            <w:vAlign w:val="center"/>
          </w:tcPr>
          <w:p w:rsidR="00E44C79" w:rsidRDefault="00E44C79">
            <w:pPr>
              <w:widowControl/>
              <w:jc w:val="center"/>
              <w:rPr>
                <w:color w:val="000000"/>
                <w:kern w:val="0"/>
                <w:sz w:val="24"/>
              </w:rPr>
            </w:pPr>
          </w:p>
        </w:tc>
        <w:tc>
          <w:tcPr>
            <w:tcW w:w="423" w:type="pct"/>
            <w:gridSpan w:val="2"/>
            <w:vMerge w:val="restart"/>
            <w:tcBorders>
              <w:top w:val="nil"/>
              <w:left w:val="single" w:sz="4" w:space="0" w:color="auto"/>
              <w:bottom w:val="nil"/>
              <w:right w:val="single" w:sz="4" w:space="0" w:color="auto"/>
            </w:tcBorders>
            <w:vAlign w:val="center"/>
          </w:tcPr>
          <w:p w:rsidR="00E44C79" w:rsidRDefault="00E44C79">
            <w:pPr>
              <w:widowControl/>
              <w:jc w:val="center"/>
              <w:rPr>
                <w:color w:val="000000"/>
                <w:kern w:val="0"/>
                <w:sz w:val="24"/>
              </w:rPr>
            </w:pPr>
          </w:p>
        </w:tc>
        <w:tc>
          <w:tcPr>
            <w:tcW w:w="669" w:type="pct"/>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c>
          <w:tcPr>
            <w:tcW w:w="689" w:type="pct"/>
            <w:gridSpan w:val="2"/>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c>
          <w:tcPr>
            <w:tcW w:w="1134" w:type="pct"/>
            <w:gridSpan w:val="2"/>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c>
          <w:tcPr>
            <w:tcW w:w="1247" w:type="pct"/>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r>
      <w:tr w:rsidR="00E44C79" w:rsidTr="00E44C79">
        <w:trPr>
          <w:trHeight w:val="3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0" w:type="auto"/>
            <w:vMerge/>
            <w:tcBorders>
              <w:top w:val="single" w:sz="4" w:space="0" w:color="auto"/>
              <w:left w:val="single" w:sz="4" w:space="0" w:color="auto"/>
              <w:bottom w:val="nil"/>
              <w:right w:val="single" w:sz="4" w:space="0" w:color="auto"/>
            </w:tcBorders>
            <w:vAlign w:val="center"/>
            <w:hideMark/>
          </w:tcPr>
          <w:p w:rsidR="00E44C79" w:rsidRDefault="00E44C79">
            <w:pPr>
              <w:widowControl/>
              <w:jc w:val="left"/>
              <w:rPr>
                <w:color w:val="000000"/>
                <w:kern w:val="0"/>
                <w:sz w:val="24"/>
              </w:rPr>
            </w:pPr>
          </w:p>
        </w:tc>
        <w:tc>
          <w:tcPr>
            <w:tcW w:w="0" w:type="auto"/>
            <w:gridSpan w:val="2"/>
            <w:vMerge/>
            <w:tcBorders>
              <w:top w:val="nil"/>
              <w:left w:val="single" w:sz="4" w:space="0" w:color="auto"/>
              <w:bottom w:val="nil"/>
              <w:right w:val="single" w:sz="4" w:space="0" w:color="auto"/>
            </w:tcBorders>
            <w:vAlign w:val="center"/>
            <w:hideMark/>
          </w:tcPr>
          <w:p w:rsidR="00E44C79" w:rsidRDefault="00E44C79">
            <w:pPr>
              <w:widowControl/>
              <w:jc w:val="left"/>
              <w:rPr>
                <w:color w:val="000000"/>
                <w:kern w:val="0"/>
                <w:sz w:val="24"/>
              </w:rPr>
            </w:pPr>
          </w:p>
        </w:tc>
        <w:tc>
          <w:tcPr>
            <w:tcW w:w="669" w:type="pct"/>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生物质肥料生产用地</w:t>
            </w:r>
          </w:p>
        </w:tc>
        <w:tc>
          <w:tcPr>
            <w:tcW w:w="689"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rFonts w:hint="eastAsia"/>
                <w:color w:val="000000"/>
                <w:kern w:val="0"/>
                <w:szCs w:val="21"/>
              </w:rPr>
              <w:t>临时存储、分拣包装场所</w:t>
            </w:r>
          </w:p>
        </w:tc>
        <w:tc>
          <w:tcPr>
            <w:tcW w:w="1134" w:type="pct"/>
            <w:gridSpan w:val="2"/>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color w:val="000000"/>
                <w:kern w:val="0"/>
                <w:szCs w:val="21"/>
              </w:rPr>
              <w:t>……</w:t>
            </w:r>
          </w:p>
        </w:tc>
        <w:tc>
          <w:tcPr>
            <w:tcW w:w="1247" w:type="pct"/>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Cs w:val="21"/>
              </w:rPr>
            </w:pPr>
            <w:r>
              <w:rPr>
                <w:color w:val="000000"/>
                <w:kern w:val="0"/>
                <w:szCs w:val="21"/>
              </w:rPr>
              <w:t>……</w:t>
            </w:r>
          </w:p>
        </w:tc>
      </w:tr>
      <w:tr w:rsidR="00E44C79" w:rsidTr="00E44C79">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0" w:type="auto"/>
            <w:vMerge/>
            <w:tcBorders>
              <w:top w:val="single" w:sz="4" w:space="0" w:color="auto"/>
              <w:left w:val="single" w:sz="4" w:space="0" w:color="auto"/>
              <w:bottom w:val="nil"/>
              <w:right w:val="single" w:sz="4" w:space="0" w:color="auto"/>
            </w:tcBorders>
            <w:vAlign w:val="center"/>
            <w:hideMark/>
          </w:tcPr>
          <w:p w:rsidR="00E44C79" w:rsidRDefault="00E44C79">
            <w:pPr>
              <w:widowControl/>
              <w:jc w:val="left"/>
              <w:rPr>
                <w:color w:val="000000"/>
                <w:kern w:val="0"/>
                <w:sz w:val="24"/>
              </w:rPr>
            </w:pPr>
          </w:p>
        </w:tc>
        <w:tc>
          <w:tcPr>
            <w:tcW w:w="0" w:type="auto"/>
            <w:gridSpan w:val="2"/>
            <w:vMerge/>
            <w:tcBorders>
              <w:top w:val="nil"/>
              <w:left w:val="single" w:sz="4" w:space="0" w:color="auto"/>
              <w:bottom w:val="nil"/>
              <w:right w:val="single" w:sz="4" w:space="0" w:color="auto"/>
            </w:tcBorders>
            <w:vAlign w:val="center"/>
            <w:hideMark/>
          </w:tcPr>
          <w:p w:rsidR="00E44C79" w:rsidRDefault="00E44C79">
            <w:pPr>
              <w:widowControl/>
              <w:jc w:val="left"/>
              <w:rPr>
                <w:color w:val="000000"/>
                <w:kern w:val="0"/>
                <w:sz w:val="24"/>
              </w:rPr>
            </w:pPr>
          </w:p>
        </w:tc>
        <w:tc>
          <w:tcPr>
            <w:tcW w:w="669" w:type="pct"/>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c>
          <w:tcPr>
            <w:tcW w:w="689" w:type="pct"/>
            <w:gridSpan w:val="2"/>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c>
          <w:tcPr>
            <w:tcW w:w="1134" w:type="pct"/>
            <w:gridSpan w:val="2"/>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c>
          <w:tcPr>
            <w:tcW w:w="1247" w:type="pct"/>
            <w:tcBorders>
              <w:top w:val="single" w:sz="4" w:space="0" w:color="auto"/>
              <w:left w:val="nil"/>
              <w:bottom w:val="single" w:sz="4" w:space="0" w:color="auto"/>
              <w:right w:val="single" w:sz="4" w:space="0" w:color="auto"/>
            </w:tcBorders>
            <w:vAlign w:val="center"/>
          </w:tcPr>
          <w:p w:rsidR="00E44C79" w:rsidRDefault="00E44C79">
            <w:pPr>
              <w:widowControl/>
              <w:jc w:val="center"/>
              <w:rPr>
                <w:color w:val="000000"/>
                <w:kern w:val="0"/>
                <w:szCs w:val="21"/>
              </w:rPr>
            </w:pPr>
          </w:p>
        </w:tc>
      </w:tr>
      <w:tr w:rsidR="00E44C79" w:rsidTr="00E44C79">
        <w:trPr>
          <w:trHeight w:val="3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4545" w:type="pct"/>
            <w:gridSpan w:val="9"/>
            <w:tcBorders>
              <w:top w:val="single" w:sz="4" w:space="0" w:color="auto"/>
              <w:left w:val="nil"/>
              <w:bottom w:val="single" w:sz="4" w:space="0" w:color="auto"/>
              <w:right w:val="single" w:sz="4" w:space="0" w:color="auto"/>
            </w:tcBorders>
            <w:vAlign w:val="center"/>
            <w:hideMark/>
          </w:tcPr>
          <w:p w:rsidR="00E44C79" w:rsidRDefault="00E44C79">
            <w:pPr>
              <w:widowControl/>
              <w:jc w:val="center"/>
              <w:rPr>
                <w:b/>
                <w:bCs/>
                <w:color w:val="000000"/>
                <w:kern w:val="0"/>
                <w:sz w:val="24"/>
              </w:rPr>
            </w:pPr>
            <w:r>
              <w:rPr>
                <w:rFonts w:hint="eastAsia"/>
                <w:b/>
                <w:bCs/>
                <w:color w:val="000000"/>
                <w:kern w:val="0"/>
                <w:sz w:val="24"/>
              </w:rPr>
              <w:t>项目建设规模</w:t>
            </w:r>
          </w:p>
        </w:tc>
      </w:tr>
      <w:tr w:rsidR="00E44C79" w:rsidTr="00E44C79">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2163" w:type="pct"/>
            <w:gridSpan w:val="6"/>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投资规模（万元）</w:t>
            </w:r>
          </w:p>
        </w:tc>
        <w:tc>
          <w:tcPr>
            <w:tcW w:w="2381" w:type="pct"/>
            <w:gridSpan w:val="3"/>
            <w:tcBorders>
              <w:top w:val="single" w:sz="4" w:space="0" w:color="auto"/>
              <w:left w:val="nil"/>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建筑面积（</w:t>
            </w:r>
            <w:r>
              <w:rPr>
                <w:color w:val="000000"/>
                <w:kern w:val="0"/>
                <w:sz w:val="24"/>
              </w:rPr>
              <w:t>M</w:t>
            </w:r>
            <w:r>
              <w:rPr>
                <w:color w:val="000000"/>
                <w:kern w:val="0"/>
                <w:sz w:val="24"/>
                <w:vertAlign w:val="superscript"/>
              </w:rPr>
              <w:t>2</w:t>
            </w:r>
            <w:r>
              <w:rPr>
                <w:rFonts w:hint="eastAsia"/>
                <w:color w:val="000000"/>
                <w:kern w:val="0"/>
                <w:sz w:val="24"/>
              </w:rPr>
              <w:t>）</w:t>
            </w:r>
          </w:p>
        </w:tc>
      </w:tr>
      <w:tr w:rsidR="00E44C79" w:rsidTr="00E44C79">
        <w:trPr>
          <w:trHeight w:val="5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2163" w:type="pct"/>
            <w:gridSpan w:val="6"/>
            <w:tcBorders>
              <w:top w:val="single" w:sz="4" w:space="0" w:color="auto"/>
              <w:left w:val="nil"/>
              <w:bottom w:val="single" w:sz="4" w:space="0" w:color="auto"/>
              <w:right w:val="single" w:sz="4" w:space="0" w:color="auto"/>
            </w:tcBorders>
            <w:vAlign w:val="center"/>
            <w:hideMark/>
          </w:tcPr>
          <w:p w:rsidR="00E44C79" w:rsidRDefault="00E44C79">
            <w:pPr>
              <w:widowControl/>
              <w:jc w:val="left"/>
              <w:rPr>
                <w:color w:val="000000"/>
                <w:kern w:val="0"/>
                <w:sz w:val="24"/>
              </w:rPr>
            </w:pPr>
            <w:r>
              <w:rPr>
                <w:rFonts w:hint="eastAsia"/>
                <w:color w:val="000000"/>
                <w:kern w:val="0"/>
                <w:sz w:val="24"/>
              </w:rPr>
              <w:t xml:space="preserve">　　</w:t>
            </w:r>
          </w:p>
        </w:tc>
        <w:tc>
          <w:tcPr>
            <w:tcW w:w="2381" w:type="pct"/>
            <w:gridSpan w:val="3"/>
            <w:tcBorders>
              <w:top w:val="single" w:sz="4" w:space="0" w:color="auto"/>
              <w:left w:val="nil"/>
              <w:bottom w:val="single" w:sz="4" w:space="0" w:color="auto"/>
              <w:right w:val="single" w:sz="4" w:space="0" w:color="auto"/>
            </w:tcBorders>
            <w:vAlign w:val="center"/>
            <w:hideMark/>
          </w:tcPr>
          <w:p w:rsidR="00E44C79" w:rsidRDefault="00E44C79">
            <w:pPr>
              <w:widowControl/>
              <w:jc w:val="left"/>
              <w:rPr>
                <w:color w:val="000000"/>
                <w:kern w:val="0"/>
                <w:sz w:val="24"/>
              </w:rPr>
            </w:pPr>
            <w:r>
              <w:rPr>
                <w:rFonts w:hint="eastAsia"/>
                <w:color w:val="000000"/>
                <w:kern w:val="0"/>
                <w:sz w:val="24"/>
              </w:rPr>
              <w:t xml:space="preserve">　　</w:t>
            </w:r>
          </w:p>
        </w:tc>
      </w:tr>
      <w:tr w:rsidR="00E44C79" w:rsidTr="00E44C79">
        <w:trPr>
          <w:trHeight w:val="195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ind w:firstLineChars="300" w:firstLine="720"/>
              <w:rPr>
                <w:color w:val="000000"/>
                <w:kern w:val="0"/>
                <w:sz w:val="24"/>
              </w:rPr>
            </w:pPr>
            <w:r>
              <w:rPr>
                <w:rFonts w:hint="eastAsia"/>
                <w:color w:val="000000"/>
                <w:kern w:val="0"/>
                <w:sz w:val="24"/>
              </w:rPr>
              <w:lastRenderedPageBreak/>
              <w:t>本申请人对填写的上述内容及提交申请材料的真实性负责。</w:t>
            </w:r>
          </w:p>
          <w:p w:rsidR="00E44C79" w:rsidRDefault="00E44C79">
            <w:pPr>
              <w:rPr>
                <w:color w:val="000000"/>
                <w:kern w:val="0"/>
                <w:sz w:val="24"/>
              </w:rPr>
            </w:pPr>
            <w:r>
              <w:rPr>
                <w:color w:val="000000"/>
                <w:kern w:val="0"/>
                <w:sz w:val="24"/>
              </w:rPr>
              <w:t xml:space="preserve">                                                     </w:t>
            </w:r>
            <w:r>
              <w:rPr>
                <w:rFonts w:hint="eastAsia"/>
                <w:color w:val="000000"/>
                <w:kern w:val="0"/>
                <w:sz w:val="24"/>
              </w:rPr>
              <w:t>申请人签章：</w:t>
            </w:r>
            <w:r>
              <w:rPr>
                <w:color w:val="000000"/>
                <w:kern w:val="0"/>
                <w:sz w:val="24"/>
              </w:rPr>
              <w:t xml:space="preserve">    </w:t>
            </w:r>
          </w:p>
          <w:p w:rsidR="00E44C79" w:rsidRDefault="00E44C79">
            <w:pPr>
              <w:rPr>
                <w:color w:val="000000"/>
                <w:kern w:val="0"/>
                <w:sz w:val="24"/>
              </w:rPr>
            </w:pPr>
            <w:r>
              <w:rPr>
                <w:color w:val="000000"/>
                <w:kern w:val="0"/>
                <w:sz w:val="24"/>
              </w:rPr>
              <w:t xml:space="preserve">                                                             </w:t>
            </w:r>
            <w:r>
              <w:rPr>
                <w:rFonts w:hint="eastAsia"/>
                <w:color w:val="000000"/>
                <w:kern w:val="0"/>
                <w:sz w:val="24"/>
              </w:rPr>
              <w:t>年</w:t>
            </w:r>
            <w:r>
              <w:rPr>
                <w:color w:val="000000"/>
                <w:kern w:val="0"/>
                <w:sz w:val="24"/>
              </w:rPr>
              <w:t xml:space="preserve">  </w:t>
            </w:r>
            <w:r>
              <w:rPr>
                <w:rFonts w:hint="eastAsia"/>
                <w:color w:val="000000"/>
                <w:kern w:val="0"/>
                <w:sz w:val="24"/>
              </w:rPr>
              <w:t>月</w:t>
            </w:r>
            <w:r>
              <w:rPr>
                <w:color w:val="000000"/>
                <w:kern w:val="0"/>
                <w:sz w:val="24"/>
              </w:rPr>
              <w:t xml:space="preserve">  </w:t>
            </w:r>
            <w:r>
              <w:rPr>
                <w:rFonts w:hint="eastAsia"/>
                <w:color w:val="000000"/>
                <w:kern w:val="0"/>
                <w:sz w:val="24"/>
              </w:rPr>
              <w:t>日</w:t>
            </w:r>
          </w:p>
        </w:tc>
      </w:tr>
      <w:tr w:rsidR="00E44C79" w:rsidTr="00E44C79">
        <w:trPr>
          <w:trHeight w:val="428"/>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b/>
                <w:bCs/>
                <w:color w:val="000000"/>
                <w:kern w:val="0"/>
                <w:sz w:val="24"/>
              </w:rPr>
            </w:pPr>
            <w:r>
              <w:rPr>
                <w:rFonts w:hint="eastAsia"/>
                <w:b/>
                <w:bCs/>
                <w:color w:val="000000"/>
                <w:kern w:val="0"/>
                <w:sz w:val="24"/>
              </w:rPr>
              <w:t>审核意见</w:t>
            </w:r>
          </w:p>
        </w:tc>
      </w:tr>
      <w:tr w:rsidR="00E44C79" w:rsidTr="00E44C79">
        <w:trPr>
          <w:trHeight w:val="339"/>
          <w:jc w:val="center"/>
        </w:trPr>
        <w:tc>
          <w:tcPr>
            <w:tcW w:w="88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村委会意见</w:t>
            </w:r>
          </w:p>
        </w:tc>
        <w:tc>
          <w:tcPr>
            <w:tcW w:w="4113" w:type="pct"/>
            <w:gridSpan w:val="7"/>
            <w:tcBorders>
              <w:top w:val="single" w:sz="4" w:space="0" w:color="auto"/>
              <w:left w:val="single" w:sz="4" w:space="0" w:color="auto"/>
              <w:bottom w:val="nil"/>
              <w:right w:val="single" w:sz="4" w:space="0" w:color="000000"/>
            </w:tcBorders>
            <w:vAlign w:val="center"/>
          </w:tcPr>
          <w:p w:rsidR="00E44C79" w:rsidRDefault="00E44C79">
            <w:pPr>
              <w:widowControl/>
              <w:rPr>
                <w:color w:val="000000"/>
                <w:kern w:val="0"/>
                <w:sz w:val="24"/>
              </w:rPr>
            </w:pPr>
          </w:p>
        </w:tc>
      </w:tr>
      <w:tr w:rsidR="00E44C79" w:rsidTr="00E44C79">
        <w:trPr>
          <w:trHeight w:val="339"/>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4113" w:type="pct"/>
            <w:gridSpan w:val="7"/>
            <w:tcBorders>
              <w:top w:val="nil"/>
              <w:left w:val="single" w:sz="4" w:space="0" w:color="auto"/>
              <w:bottom w:val="nil"/>
              <w:right w:val="single" w:sz="4" w:space="0" w:color="000000"/>
            </w:tcBorders>
            <w:vAlign w:val="center"/>
          </w:tcPr>
          <w:p w:rsidR="00E44C79" w:rsidRDefault="00E44C79">
            <w:pPr>
              <w:widowControl/>
              <w:rPr>
                <w:color w:val="000000"/>
                <w:kern w:val="0"/>
                <w:sz w:val="24"/>
              </w:rPr>
            </w:pPr>
          </w:p>
        </w:tc>
      </w:tr>
      <w:tr w:rsidR="00E44C79" w:rsidTr="00E44C79">
        <w:trPr>
          <w:trHeight w:val="339"/>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4113" w:type="pct"/>
            <w:gridSpan w:val="7"/>
            <w:tcBorders>
              <w:top w:val="nil"/>
              <w:left w:val="single" w:sz="4" w:space="0" w:color="auto"/>
              <w:bottom w:val="nil"/>
              <w:right w:val="single" w:sz="4" w:space="0" w:color="000000"/>
            </w:tcBorders>
            <w:vAlign w:val="center"/>
            <w:hideMark/>
          </w:tcPr>
          <w:p w:rsidR="00E44C79" w:rsidRDefault="00E44C79">
            <w:pPr>
              <w:ind w:left="1680" w:firstLineChars="1650" w:firstLine="3960"/>
              <w:rPr>
                <w:color w:val="000000"/>
                <w:kern w:val="0"/>
                <w:sz w:val="24"/>
              </w:rPr>
            </w:pPr>
            <w:r>
              <w:rPr>
                <w:rFonts w:hint="eastAsia"/>
                <w:color w:val="000000"/>
                <w:kern w:val="0"/>
                <w:sz w:val="24"/>
              </w:rPr>
              <w:t>单位盖章</w:t>
            </w:r>
          </w:p>
        </w:tc>
      </w:tr>
      <w:tr w:rsidR="00E44C79" w:rsidTr="00E44C79">
        <w:trPr>
          <w:trHeight w:val="87"/>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color w:val="000000"/>
                <w:kern w:val="0"/>
                <w:sz w:val="24"/>
              </w:rPr>
            </w:pPr>
          </w:p>
        </w:tc>
        <w:tc>
          <w:tcPr>
            <w:tcW w:w="4113" w:type="pct"/>
            <w:gridSpan w:val="7"/>
            <w:tcBorders>
              <w:top w:val="nil"/>
              <w:left w:val="single" w:sz="4" w:space="0" w:color="auto"/>
              <w:bottom w:val="nil"/>
              <w:right w:val="single" w:sz="4" w:space="0" w:color="000000"/>
            </w:tcBorders>
            <w:vAlign w:val="center"/>
            <w:hideMark/>
          </w:tcPr>
          <w:p w:rsidR="00E44C79" w:rsidRDefault="00E44C79">
            <w:pPr>
              <w:ind w:firstLineChars="2400" w:firstLine="5760"/>
              <w:rPr>
                <w:color w:val="000000"/>
                <w:kern w:val="0"/>
                <w:sz w:val="24"/>
              </w:rPr>
            </w:pPr>
            <w:r>
              <w:rPr>
                <w:rFonts w:hint="eastAsia"/>
                <w:color w:val="000000"/>
                <w:kern w:val="0"/>
                <w:sz w:val="24"/>
              </w:rPr>
              <w:t>年</w:t>
            </w:r>
            <w:r>
              <w:rPr>
                <w:color w:val="000000"/>
                <w:kern w:val="0"/>
                <w:sz w:val="24"/>
              </w:rPr>
              <w:t xml:space="preserve">   </w:t>
            </w:r>
            <w:r>
              <w:rPr>
                <w:rFonts w:hint="eastAsia"/>
                <w:color w:val="000000"/>
                <w:kern w:val="0"/>
                <w:sz w:val="24"/>
              </w:rPr>
              <w:t>月</w:t>
            </w:r>
            <w:r>
              <w:rPr>
                <w:color w:val="000000"/>
                <w:kern w:val="0"/>
                <w:sz w:val="24"/>
              </w:rPr>
              <w:t xml:space="preserve">   </w:t>
            </w:r>
            <w:r>
              <w:rPr>
                <w:rFonts w:hint="eastAsia"/>
                <w:color w:val="000000"/>
                <w:kern w:val="0"/>
                <w:sz w:val="24"/>
              </w:rPr>
              <w:t>日</w:t>
            </w:r>
          </w:p>
        </w:tc>
      </w:tr>
      <w:tr w:rsidR="00E44C79" w:rsidTr="00E44C79">
        <w:trPr>
          <w:trHeight w:val="339"/>
          <w:jc w:val="center"/>
        </w:trPr>
        <w:tc>
          <w:tcPr>
            <w:tcW w:w="887" w:type="pct"/>
            <w:gridSpan w:val="3"/>
            <w:vMerge w:val="restart"/>
            <w:tcBorders>
              <w:top w:val="nil"/>
              <w:left w:val="single" w:sz="4" w:space="0" w:color="auto"/>
              <w:bottom w:val="single" w:sz="4" w:space="0" w:color="000000"/>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乡级国土</w:t>
            </w:r>
            <w:proofErr w:type="gramStart"/>
            <w:r>
              <w:rPr>
                <w:rFonts w:hint="eastAsia"/>
                <w:color w:val="000000"/>
                <w:kern w:val="0"/>
                <w:sz w:val="24"/>
              </w:rPr>
              <w:t>规</w:t>
            </w:r>
            <w:proofErr w:type="gramEnd"/>
            <w:r>
              <w:rPr>
                <w:rFonts w:hint="eastAsia"/>
                <w:color w:val="000000"/>
                <w:kern w:val="0"/>
                <w:sz w:val="24"/>
              </w:rPr>
              <w:t xml:space="preserve">建环保安监部门意见　</w:t>
            </w:r>
          </w:p>
        </w:tc>
        <w:tc>
          <w:tcPr>
            <w:tcW w:w="4113" w:type="pct"/>
            <w:gridSpan w:val="7"/>
            <w:tcBorders>
              <w:top w:val="single" w:sz="4" w:space="0" w:color="auto"/>
              <w:left w:val="single" w:sz="4" w:space="0" w:color="auto"/>
              <w:bottom w:val="nil"/>
              <w:right w:val="single" w:sz="4" w:space="0" w:color="000000"/>
            </w:tcBorders>
            <w:vAlign w:val="center"/>
          </w:tcPr>
          <w:p w:rsidR="00E44C79" w:rsidRDefault="00E44C79">
            <w:pPr>
              <w:widowControl/>
              <w:rPr>
                <w:color w:val="000000"/>
                <w:kern w:val="0"/>
                <w:sz w:val="24"/>
              </w:rPr>
            </w:pPr>
          </w:p>
        </w:tc>
      </w:tr>
      <w:tr w:rsidR="00E44C79" w:rsidTr="00E44C79">
        <w:trPr>
          <w:trHeight w:val="339"/>
          <w:jc w:val="center"/>
        </w:trPr>
        <w:tc>
          <w:tcPr>
            <w:tcW w:w="0" w:type="auto"/>
            <w:gridSpan w:val="3"/>
            <w:vMerge/>
            <w:tcBorders>
              <w:top w:val="nil"/>
              <w:left w:val="single" w:sz="4" w:space="0" w:color="auto"/>
              <w:bottom w:val="single" w:sz="4" w:space="0" w:color="000000"/>
              <w:right w:val="single" w:sz="4" w:space="0" w:color="auto"/>
            </w:tcBorders>
            <w:vAlign w:val="center"/>
            <w:hideMark/>
          </w:tcPr>
          <w:p w:rsidR="00E44C79" w:rsidRDefault="00E44C79">
            <w:pPr>
              <w:widowControl/>
              <w:jc w:val="left"/>
              <w:rPr>
                <w:color w:val="000000"/>
                <w:kern w:val="0"/>
                <w:sz w:val="24"/>
              </w:rPr>
            </w:pPr>
          </w:p>
        </w:tc>
        <w:tc>
          <w:tcPr>
            <w:tcW w:w="4113" w:type="pct"/>
            <w:gridSpan w:val="7"/>
            <w:tcBorders>
              <w:top w:val="nil"/>
              <w:left w:val="single" w:sz="4" w:space="0" w:color="auto"/>
              <w:bottom w:val="nil"/>
              <w:right w:val="single" w:sz="4" w:space="0" w:color="000000"/>
            </w:tcBorders>
            <w:vAlign w:val="center"/>
          </w:tcPr>
          <w:p w:rsidR="00E44C79" w:rsidRDefault="00E44C79">
            <w:pPr>
              <w:widowControl/>
              <w:rPr>
                <w:color w:val="000000"/>
                <w:kern w:val="0"/>
                <w:sz w:val="24"/>
              </w:rPr>
            </w:pPr>
          </w:p>
        </w:tc>
      </w:tr>
      <w:tr w:rsidR="00E44C79" w:rsidTr="00E44C79">
        <w:trPr>
          <w:trHeight w:val="339"/>
          <w:jc w:val="center"/>
        </w:trPr>
        <w:tc>
          <w:tcPr>
            <w:tcW w:w="0" w:type="auto"/>
            <w:gridSpan w:val="3"/>
            <w:vMerge/>
            <w:tcBorders>
              <w:top w:val="nil"/>
              <w:left w:val="single" w:sz="4" w:space="0" w:color="auto"/>
              <w:bottom w:val="single" w:sz="4" w:space="0" w:color="000000"/>
              <w:right w:val="single" w:sz="4" w:space="0" w:color="auto"/>
            </w:tcBorders>
            <w:vAlign w:val="center"/>
            <w:hideMark/>
          </w:tcPr>
          <w:p w:rsidR="00E44C79" w:rsidRDefault="00E44C79">
            <w:pPr>
              <w:widowControl/>
              <w:jc w:val="left"/>
              <w:rPr>
                <w:color w:val="000000"/>
                <w:kern w:val="0"/>
                <w:sz w:val="24"/>
              </w:rPr>
            </w:pPr>
          </w:p>
        </w:tc>
        <w:tc>
          <w:tcPr>
            <w:tcW w:w="4113" w:type="pct"/>
            <w:gridSpan w:val="7"/>
            <w:tcBorders>
              <w:top w:val="nil"/>
              <w:left w:val="single" w:sz="4" w:space="0" w:color="auto"/>
              <w:bottom w:val="nil"/>
              <w:right w:val="single" w:sz="4" w:space="0" w:color="000000"/>
            </w:tcBorders>
            <w:vAlign w:val="center"/>
            <w:hideMark/>
          </w:tcPr>
          <w:p w:rsidR="00E44C79" w:rsidRDefault="00E44C79">
            <w:pPr>
              <w:widowControl/>
              <w:ind w:firstLineChars="2350" w:firstLine="5640"/>
              <w:rPr>
                <w:color w:val="000000"/>
                <w:kern w:val="0"/>
                <w:sz w:val="24"/>
              </w:rPr>
            </w:pPr>
            <w:r>
              <w:rPr>
                <w:rFonts w:hint="eastAsia"/>
                <w:color w:val="000000"/>
                <w:kern w:val="0"/>
                <w:sz w:val="24"/>
              </w:rPr>
              <w:t>单位盖章</w:t>
            </w:r>
          </w:p>
        </w:tc>
      </w:tr>
      <w:tr w:rsidR="00E44C79" w:rsidTr="00E44C79">
        <w:trPr>
          <w:trHeight w:val="339"/>
          <w:jc w:val="center"/>
        </w:trPr>
        <w:tc>
          <w:tcPr>
            <w:tcW w:w="0" w:type="auto"/>
            <w:gridSpan w:val="3"/>
            <w:vMerge/>
            <w:tcBorders>
              <w:top w:val="nil"/>
              <w:left w:val="single" w:sz="4" w:space="0" w:color="auto"/>
              <w:bottom w:val="single" w:sz="4" w:space="0" w:color="000000"/>
              <w:right w:val="single" w:sz="4" w:space="0" w:color="auto"/>
            </w:tcBorders>
            <w:vAlign w:val="center"/>
            <w:hideMark/>
          </w:tcPr>
          <w:p w:rsidR="00E44C79" w:rsidRDefault="00E44C79">
            <w:pPr>
              <w:widowControl/>
              <w:jc w:val="left"/>
              <w:rPr>
                <w:color w:val="000000"/>
                <w:kern w:val="0"/>
                <w:sz w:val="24"/>
              </w:rPr>
            </w:pPr>
          </w:p>
        </w:tc>
        <w:tc>
          <w:tcPr>
            <w:tcW w:w="4113" w:type="pct"/>
            <w:gridSpan w:val="7"/>
            <w:tcBorders>
              <w:top w:val="nil"/>
              <w:left w:val="single" w:sz="4" w:space="0" w:color="auto"/>
              <w:bottom w:val="nil"/>
              <w:right w:val="single" w:sz="4" w:space="0" w:color="000000"/>
            </w:tcBorders>
            <w:vAlign w:val="center"/>
            <w:hideMark/>
          </w:tcPr>
          <w:p w:rsidR="00E44C79" w:rsidRDefault="00E44C79">
            <w:pPr>
              <w:ind w:firstLineChars="2400" w:firstLine="5760"/>
              <w:rPr>
                <w:color w:val="000000"/>
                <w:kern w:val="0"/>
                <w:sz w:val="24"/>
              </w:rPr>
            </w:pPr>
            <w:r>
              <w:rPr>
                <w:rFonts w:hint="eastAsia"/>
                <w:color w:val="000000"/>
                <w:kern w:val="0"/>
                <w:sz w:val="24"/>
              </w:rPr>
              <w:t>年</w:t>
            </w:r>
            <w:r>
              <w:rPr>
                <w:color w:val="000000"/>
                <w:kern w:val="0"/>
                <w:sz w:val="24"/>
              </w:rPr>
              <w:t xml:space="preserve">   </w:t>
            </w:r>
            <w:r>
              <w:rPr>
                <w:rFonts w:hint="eastAsia"/>
                <w:color w:val="000000"/>
                <w:kern w:val="0"/>
                <w:sz w:val="24"/>
              </w:rPr>
              <w:t>月</w:t>
            </w:r>
            <w:r>
              <w:rPr>
                <w:color w:val="000000"/>
                <w:kern w:val="0"/>
                <w:sz w:val="24"/>
              </w:rPr>
              <w:t xml:space="preserve">   </w:t>
            </w:r>
            <w:r>
              <w:rPr>
                <w:rFonts w:hint="eastAsia"/>
                <w:color w:val="000000"/>
                <w:kern w:val="0"/>
                <w:sz w:val="24"/>
              </w:rPr>
              <w:t>日</w:t>
            </w:r>
          </w:p>
        </w:tc>
      </w:tr>
      <w:tr w:rsidR="00E44C79" w:rsidTr="00E44C79">
        <w:trPr>
          <w:trHeight w:val="339"/>
          <w:jc w:val="center"/>
        </w:trPr>
        <w:tc>
          <w:tcPr>
            <w:tcW w:w="887" w:type="pct"/>
            <w:gridSpan w:val="3"/>
            <w:vMerge w:val="restart"/>
            <w:tcBorders>
              <w:top w:val="nil"/>
              <w:left w:val="single" w:sz="4" w:space="0" w:color="auto"/>
              <w:bottom w:val="single" w:sz="4" w:space="0" w:color="000000"/>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 xml:space="preserve">乡级农业农村部门意见　</w:t>
            </w:r>
          </w:p>
        </w:tc>
        <w:tc>
          <w:tcPr>
            <w:tcW w:w="4113" w:type="pct"/>
            <w:gridSpan w:val="7"/>
            <w:tcBorders>
              <w:top w:val="single" w:sz="4" w:space="0" w:color="auto"/>
              <w:left w:val="single" w:sz="4" w:space="0" w:color="auto"/>
              <w:bottom w:val="nil"/>
              <w:right w:val="single" w:sz="4" w:space="0" w:color="000000"/>
            </w:tcBorders>
            <w:vAlign w:val="center"/>
          </w:tcPr>
          <w:p w:rsidR="00E44C79" w:rsidRDefault="00E44C79">
            <w:pPr>
              <w:widowControl/>
              <w:rPr>
                <w:color w:val="000000"/>
                <w:kern w:val="0"/>
                <w:sz w:val="24"/>
              </w:rPr>
            </w:pPr>
          </w:p>
        </w:tc>
      </w:tr>
      <w:tr w:rsidR="00E44C79" w:rsidTr="00E44C79">
        <w:trPr>
          <w:trHeight w:val="339"/>
          <w:jc w:val="center"/>
        </w:trPr>
        <w:tc>
          <w:tcPr>
            <w:tcW w:w="0" w:type="auto"/>
            <w:gridSpan w:val="3"/>
            <w:vMerge/>
            <w:tcBorders>
              <w:top w:val="nil"/>
              <w:left w:val="single" w:sz="4" w:space="0" w:color="auto"/>
              <w:bottom w:val="single" w:sz="4" w:space="0" w:color="000000"/>
              <w:right w:val="single" w:sz="4" w:space="0" w:color="auto"/>
            </w:tcBorders>
            <w:vAlign w:val="center"/>
            <w:hideMark/>
          </w:tcPr>
          <w:p w:rsidR="00E44C79" w:rsidRDefault="00E44C79">
            <w:pPr>
              <w:widowControl/>
              <w:jc w:val="left"/>
              <w:rPr>
                <w:color w:val="000000"/>
                <w:kern w:val="0"/>
                <w:sz w:val="24"/>
              </w:rPr>
            </w:pPr>
          </w:p>
        </w:tc>
        <w:tc>
          <w:tcPr>
            <w:tcW w:w="4113" w:type="pct"/>
            <w:gridSpan w:val="7"/>
            <w:tcBorders>
              <w:top w:val="nil"/>
              <w:left w:val="single" w:sz="4" w:space="0" w:color="auto"/>
              <w:bottom w:val="nil"/>
              <w:right w:val="single" w:sz="4" w:space="0" w:color="000000"/>
            </w:tcBorders>
            <w:vAlign w:val="center"/>
          </w:tcPr>
          <w:p w:rsidR="00E44C79" w:rsidRDefault="00E44C79">
            <w:pPr>
              <w:widowControl/>
              <w:rPr>
                <w:color w:val="000000"/>
                <w:kern w:val="0"/>
                <w:sz w:val="24"/>
              </w:rPr>
            </w:pPr>
          </w:p>
        </w:tc>
      </w:tr>
      <w:tr w:rsidR="00E44C79" w:rsidTr="00E44C79">
        <w:trPr>
          <w:trHeight w:val="339"/>
          <w:jc w:val="center"/>
        </w:trPr>
        <w:tc>
          <w:tcPr>
            <w:tcW w:w="0" w:type="auto"/>
            <w:gridSpan w:val="3"/>
            <w:vMerge/>
            <w:tcBorders>
              <w:top w:val="nil"/>
              <w:left w:val="single" w:sz="4" w:space="0" w:color="auto"/>
              <w:bottom w:val="single" w:sz="4" w:space="0" w:color="000000"/>
              <w:right w:val="single" w:sz="4" w:space="0" w:color="auto"/>
            </w:tcBorders>
            <w:vAlign w:val="center"/>
            <w:hideMark/>
          </w:tcPr>
          <w:p w:rsidR="00E44C79" w:rsidRDefault="00E44C79">
            <w:pPr>
              <w:widowControl/>
              <w:jc w:val="left"/>
              <w:rPr>
                <w:color w:val="000000"/>
                <w:kern w:val="0"/>
                <w:sz w:val="24"/>
              </w:rPr>
            </w:pPr>
          </w:p>
        </w:tc>
        <w:tc>
          <w:tcPr>
            <w:tcW w:w="4113" w:type="pct"/>
            <w:gridSpan w:val="7"/>
            <w:tcBorders>
              <w:top w:val="nil"/>
              <w:left w:val="single" w:sz="4" w:space="0" w:color="auto"/>
              <w:bottom w:val="nil"/>
              <w:right w:val="single" w:sz="4" w:space="0" w:color="000000"/>
            </w:tcBorders>
            <w:vAlign w:val="center"/>
            <w:hideMark/>
          </w:tcPr>
          <w:p w:rsidR="00E44C79" w:rsidRDefault="00E44C79">
            <w:pPr>
              <w:widowControl/>
              <w:ind w:firstLineChars="2350" w:firstLine="5640"/>
              <w:rPr>
                <w:color w:val="000000"/>
                <w:kern w:val="0"/>
                <w:sz w:val="24"/>
              </w:rPr>
            </w:pPr>
            <w:r>
              <w:rPr>
                <w:rFonts w:hint="eastAsia"/>
                <w:color w:val="000000"/>
                <w:kern w:val="0"/>
                <w:sz w:val="24"/>
              </w:rPr>
              <w:t>单位盖章</w:t>
            </w:r>
          </w:p>
        </w:tc>
      </w:tr>
      <w:tr w:rsidR="00E44C79" w:rsidTr="00E44C79">
        <w:trPr>
          <w:trHeight w:val="339"/>
          <w:jc w:val="center"/>
        </w:trPr>
        <w:tc>
          <w:tcPr>
            <w:tcW w:w="0" w:type="auto"/>
            <w:gridSpan w:val="3"/>
            <w:vMerge/>
            <w:tcBorders>
              <w:top w:val="nil"/>
              <w:left w:val="single" w:sz="4" w:space="0" w:color="auto"/>
              <w:bottom w:val="single" w:sz="4" w:space="0" w:color="000000"/>
              <w:right w:val="single" w:sz="4" w:space="0" w:color="auto"/>
            </w:tcBorders>
            <w:vAlign w:val="center"/>
            <w:hideMark/>
          </w:tcPr>
          <w:p w:rsidR="00E44C79" w:rsidRDefault="00E44C79">
            <w:pPr>
              <w:widowControl/>
              <w:jc w:val="left"/>
              <w:rPr>
                <w:color w:val="000000"/>
                <w:kern w:val="0"/>
                <w:sz w:val="24"/>
              </w:rPr>
            </w:pPr>
          </w:p>
        </w:tc>
        <w:tc>
          <w:tcPr>
            <w:tcW w:w="4113" w:type="pct"/>
            <w:gridSpan w:val="7"/>
            <w:tcBorders>
              <w:top w:val="nil"/>
              <w:left w:val="single" w:sz="4" w:space="0" w:color="auto"/>
              <w:bottom w:val="nil"/>
              <w:right w:val="single" w:sz="4" w:space="0" w:color="000000"/>
            </w:tcBorders>
            <w:vAlign w:val="center"/>
            <w:hideMark/>
          </w:tcPr>
          <w:p w:rsidR="00E44C79" w:rsidRDefault="00E44C79">
            <w:pPr>
              <w:ind w:firstLineChars="2400" w:firstLine="5760"/>
              <w:rPr>
                <w:color w:val="000000"/>
                <w:kern w:val="0"/>
                <w:sz w:val="24"/>
              </w:rPr>
            </w:pPr>
            <w:r>
              <w:rPr>
                <w:rFonts w:hint="eastAsia"/>
                <w:color w:val="000000"/>
                <w:kern w:val="0"/>
                <w:sz w:val="24"/>
              </w:rPr>
              <w:t>年</w:t>
            </w:r>
            <w:r>
              <w:rPr>
                <w:color w:val="000000"/>
                <w:kern w:val="0"/>
                <w:sz w:val="24"/>
              </w:rPr>
              <w:t xml:space="preserve">   </w:t>
            </w:r>
            <w:r>
              <w:rPr>
                <w:rFonts w:hint="eastAsia"/>
                <w:color w:val="000000"/>
                <w:kern w:val="0"/>
                <w:sz w:val="24"/>
              </w:rPr>
              <w:t>月</w:t>
            </w:r>
            <w:r>
              <w:rPr>
                <w:color w:val="000000"/>
                <w:kern w:val="0"/>
                <w:sz w:val="24"/>
              </w:rPr>
              <w:t xml:space="preserve">   </w:t>
            </w:r>
            <w:r>
              <w:rPr>
                <w:rFonts w:hint="eastAsia"/>
                <w:color w:val="000000"/>
                <w:kern w:val="0"/>
                <w:sz w:val="24"/>
              </w:rPr>
              <w:t>日</w:t>
            </w:r>
          </w:p>
        </w:tc>
      </w:tr>
      <w:tr w:rsidR="00E44C79" w:rsidTr="00E44C79">
        <w:trPr>
          <w:trHeight w:val="523"/>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b/>
                <w:bCs/>
                <w:color w:val="000000"/>
                <w:kern w:val="0"/>
                <w:sz w:val="24"/>
              </w:rPr>
              <w:t>备案意见</w:t>
            </w:r>
          </w:p>
        </w:tc>
      </w:tr>
      <w:tr w:rsidR="00E44C79" w:rsidTr="00E44C79">
        <w:trPr>
          <w:trHeight w:val="1386"/>
          <w:jc w:val="center"/>
        </w:trPr>
        <w:tc>
          <w:tcPr>
            <w:tcW w:w="0" w:type="auto"/>
            <w:gridSpan w:val="3"/>
            <w:tcBorders>
              <w:top w:val="single" w:sz="4" w:space="0" w:color="auto"/>
              <w:left w:val="single" w:sz="4" w:space="0" w:color="auto"/>
              <w:bottom w:val="nil"/>
              <w:right w:val="single" w:sz="4" w:space="0" w:color="auto"/>
            </w:tcBorders>
            <w:vAlign w:val="center"/>
            <w:hideMark/>
          </w:tcPr>
          <w:p w:rsidR="00E44C79" w:rsidRDefault="00E44C79">
            <w:pPr>
              <w:jc w:val="center"/>
              <w:rPr>
                <w:color w:val="000000"/>
                <w:kern w:val="0"/>
                <w:sz w:val="24"/>
              </w:rPr>
            </w:pPr>
            <w:r>
              <w:rPr>
                <w:rFonts w:hint="eastAsia"/>
                <w:color w:val="000000"/>
                <w:kern w:val="0"/>
                <w:sz w:val="24"/>
              </w:rPr>
              <w:t>乡级人民政府意见</w:t>
            </w:r>
          </w:p>
        </w:tc>
        <w:tc>
          <w:tcPr>
            <w:tcW w:w="4113" w:type="pct"/>
            <w:gridSpan w:val="7"/>
            <w:tcBorders>
              <w:top w:val="nil"/>
              <w:left w:val="single" w:sz="4" w:space="0" w:color="auto"/>
              <w:bottom w:val="nil"/>
              <w:right w:val="single" w:sz="4" w:space="0" w:color="auto"/>
            </w:tcBorders>
            <w:vAlign w:val="center"/>
          </w:tcPr>
          <w:p w:rsidR="00E44C79" w:rsidRDefault="00E44C79">
            <w:pPr>
              <w:ind w:firstLineChars="2400" w:firstLine="5760"/>
              <w:rPr>
                <w:color w:val="000000"/>
                <w:kern w:val="0"/>
                <w:sz w:val="24"/>
              </w:rPr>
            </w:pPr>
          </w:p>
          <w:p w:rsidR="00E44C79" w:rsidRDefault="00E44C79">
            <w:pPr>
              <w:ind w:firstLineChars="2400" w:firstLine="5760"/>
              <w:rPr>
                <w:color w:val="000000"/>
                <w:kern w:val="0"/>
                <w:sz w:val="24"/>
              </w:rPr>
            </w:pPr>
          </w:p>
          <w:p w:rsidR="00E44C79" w:rsidRDefault="00E44C79">
            <w:pPr>
              <w:ind w:firstLineChars="2400" w:firstLine="5760"/>
              <w:rPr>
                <w:color w:val="000000"/>
                <w:kern w:val="0"/>
                <w:sz w:val="24"/>
              </w:rPr>
            </w:pPr>
            <w:r>
              <w:rPr>
                <w:rFonts w:hint="eastAsia"/>
                <w:color w:val="000000"/>
                <w:kern w:val="0"/>
                <w:sz w:val="24"/>
              </w:rPr>
              <w:t>单位盖章</w:t>
            </w:r>
          </w:p>
          <w:p w:rsidR="00E44C79" w:rsidRDefault="00E44C79">
            <w:pPr>
              <w:ind w:firstLineChars="2400" w:firstLine="5760"/>
              <w:rPr>
                <w:color w:val="000000"/>
                <w:kern w:val="0"/>
                <w:sz w:val="24"/>
              </w:rPr>
            </w:pPr>
            <w:r>
              <w:rPr>
                <w:rFonts w:hint="eastAsia"/>
                <w:color w:val="000000"/>
                <w:kern w:val="0"/>
                <w:sz w:val="24"/>
              </w:rPr>
              <w:t>年</w:t>
            </w:r>
            <w:r>
              <w:rPr>
                <w:color w:val="000000"/>
                <w:kern w:val="0"/>
                <w:sz w:val="24"/>
              </w:rPr>
              <w:t xml:space="preserve">   </w:t>
            </w:r>
            <w:r>
              <w:rPr>
                <w:rFonts w:hint="eastAsia"/>
                <w:color w:val="000000"/>
                <w:kern w:val="0"/>
                <w:sz w:val="24"/>
              </w:rPr>
              <w:t>月</w:t>
            </w:r>
            <w:r>
              <w:rPr>
                <w:color w:val="000000"/>
                <w:kern w:val="0"/>
                <w:sz w:val="24"/>
              </w:rPr>
              <w:t xml:space="preserve">   </w:t>
            </w:r>
            <w:r>
              <w:rPr>
                <w:rFonts w:hint="eastAsia"/>
                <w:color w:val="000000"/>
                <w:kern w:val="0"/>
                <w:sz w:val="24"/>
              </w:rPr>
              <w:t>日</w:t>
            </w:r>
          </w:p>
        </w:tc>
      </w:tr>
      <w:tr w:rsidR="00E44C79" w:rsidTr="00E44C79">
        <w:trPr>
          <w:trHeight w:val="998"/>
          <w:jc w:val="center"/>
        </w:trPr>
        <w:tc>
          <w:tcPr>
            <w:tcW w:w="887" w:type="pct"/>
            <w:gridSpan w:val="3"/>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附件</w:t>
            </w:r>
          </w:p>
        </w:tc>
        <w:tc>
          <w:tcPr>
            <w:tcW w:w="4113" w:type="pct"/>
            <w:gridSpan w:val="7"/>
            <w:tcBorders>
              <w:top w:val="single" w:sz="4" w:space="0" w:color="auto"/>
              <w:left w:val="nil"/>
              <w:bottom w:val="single" w:sz="4" w:space="0" w:color="auto"/>
              <w:right w:val="single" w:sz="4" w:space="0" w:color="auto"/>
            </w:tcBorders>
            <w:vAlign w:val="center"/>
            <w:hideMark/>
          </w:tcPr>
          <w:p w:rsidR="00E44C79" w:rsidRDefault="00E44C79">
            <w:pPr>
              <w:widowControl/>
              <w:ind w:firstLineChars="200" w:firstLine="480"/>
              <w:rPr>
                <w:color w:val="000000"/>
                <w:kern w:val="0"/>
                <w:sz w:val="24"/>
              </w:rPr>
            </w:pPr>
            <w:r>
              <w:rPr>
                <w:color w:val="000000"/>
                <w:kern w:val="0"/>
                <w:sz w:val="24"/>
              </w:rPr>
              <w:t>1.</w:t>
            </w:r>
            <w:r>
              <w:rPr>
                <w:rFonts w:hint="eastAsia"/>
                <w:color w:val="000000"/>
                <w:kern w:val="0"/>
                <w:sz w:val="24"/>
                <w:lang w:val="zh-TW" w:eastAsia="zh-TW"/>
              </w:rPr>
              <w:t>设施农业用地建设方案</w:t>
            </w:r>
            <w:r>
              <w:rPr>
                <w:rFonts w:hint="eastAsia"/>
                <w:color w:val="000000"/>
                <w:kern w:val="0"/>
                <w:sz w:val="24"/>
                <w:lang w:val="zh-TW"/>
              </w:rPr>
              <w:t>；</w:t>
            </w:r>
            <w:r>
              <w:rPr>
                <w:color w:val="000000"/>
                <w:kern w:val="0"/>
                <w:sz w:val="24"/>
              </w:rPr>
              <w:t>2.</w:t>
            </w:r>
            <w:r>
              <w:rPr>
                <w:rFonts w:hint="eastAsia"/>
                <w:color w:val="000000"/>
                <w:kern w:val="0"/>
                <w:sz w:val="24"/>
                <w:lang w:val="zh-TW" w:eastAsia="zh-TW"/>
              </w:rPr>
              <w:t>用地协议</w:t>
            </w:r>
            <w:r>
              <w:rPr>
                <w:rFonts w:hint="eastAsia"/>
                <w:color w:val="000000"/>
                <w:kern w:val="0"/>
                <w:sz w:val="24"/>
                <w:lang w:val="zh-TW"/>
              </w:rPr>
              <w:t>（农村土地承包经营证</w:t>
            </w:r>
            <w:r>
              <w:rPr>
                <w:color w:val="000000"/>
                <w:kern w:val="0"/>
                <w:sz w:val="24"/>
              </w:rPr>
              <w:t>/</w:t>
            </w:r>
            <w:r>
              <w:rPr>
                <w:rFonts w:hint="eastAsia"/>
                <w:color w:val="000000"/>
                <w:kern w:val="0"/>
                <w:sz w:val="24"/>
                <w:lang w:val="zh-TW" w:eastAsia="zh-TW"/>
              </w:rPr>
              <w:t>土地经营权流转合同</w:t>
            </w:r>
            <w:r>
              <w:rPr>
                <w:rFonts w:hint="eastAsia"/>
                <w:color w:val="000000"/>
                <w:kern w:val="0"/>
                <w:sz w:val="24"/>
                <w:lang w:val="zh-TW"/>
              </w:rPr>
              <w:t>）；</w:t>
            </w:r>
            <w:r>
              <w:rPr>
                <w:color w:val="000000"/>
                <w:kern w:val="0"/>
                <w:sz w:val="24"/>
              </w:rPr>
              <w:t>3.</w:t>
            </w:r>
            <w:r>
              <w:rPr>
                <w:rFonts w:hint="eastAsia"/>
                <w:color w:val="000000"/>
                <w:kern w:val="0"/>
                <w:sz w:val="24"/>
              </w:rPr>
              <w:t>同意使用林地的手续证明（涉及林地）；</w:t>
            </w:r>
            <w:r>
              <w:rPr>
                <w:color w:val="000000"/>
                <w:kern w:val="0"/>
                <w:sz w:val="24"/>
              </w:rPr>
              <w:t>4.</w:t>
            </w:r>
            <w:r>
              <w:rPr>
                <w:rFonts w:hint="eastAsia"/>
                <w:color w:val="000000"/>
                <w:kern w:val="0"/>
                <w:sz w:val="24"/>
              </w:rPr>
              <w:t>永久基本农田补划方案（涉及永久基本农田）和县级自然资源、农业农村主管部门通过审查论证的意见；</w:t>
            </w:r>
            <w:r>
              <w:rPr>
                <w:color w:val="000000"/>
                <w:kern w:val="0"/>
                <w:sz w:val="24"/>
              </w:rPr>
              <w:t>5.</w:t>
            </w:r>
            <w:r>
              <w:rPr>
                <w:rFonts w:hint="eastAsia"/>
                <w:color w:val="000000"/>
                <w:kern w:val="0"/>
                <w:sz w:val="24"/>
              </w:rPr>
              <w:t>设施农业用地项目范围坐标和用地破坏耕地耕作层范围坐标（</w:t>
            </w:r>
            <w:r>
              <w:rPr>
                <w:color w:val="000000"/>
                <w:kern w:val="0"/>
                <w:sz w:val="24"/>
              </w:rPr>
              <w:t>2000</w:t>
            </w:r>
            <w:r>
              <w:rPr>
                <w:rFonts w:hint="eastAsia"/>
                <w:color w:val="000000"/>
                <w:kern w:val="0"/>
                <w:sz w:val="24"/>
              </w:rPr>
              <w:t>国家大地坐标系）；</w:t>
            </w:r>
            <w:r>
              <w:rPr>
                <w:color w:val="000000"/>
                <w:kern w:val="0"/>
                <w:sz w:val="24"/>
              </w:rPr>
              <w:t>6</w:t>
            </w:r>
            <w:r>
              <w:rPr>
                <w:rFonts w:hint="eastAsia"/>
                <w:color w:val="000000"/>
                <w:kern w:val="0"/>
                <w:sz w:val="24"/>
              </w:rPr>
              <w:t>其他相关材料。</w:t>
            </w:r>
          </w:p>
        </w:tc>
      </w:tr>
      <w:tr w:rsidR="00E44C79" w:rsidTr="00E44C79">
        <w:trPr>
          <w:trHeight w:val="1225"/>
          <w:jc w:val="center"/>
        </w:trPr>
        <w:tc>
          <w:tcPr>
            <w:tcW w:w="887" w:type="pct"/>
            <w:gridSpan w:val="3"/>
            <w:tcBorders>
              <w:top w:val="nil"/>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rPr>
            </w:pPr>
            <w:r>
              <w:rPr>
                <w:rFonts w:hint="eastAsia"/>
                <w:color w:val="000000"/>
                <w:kern w:val="0"/>
                <w:sz w:val="24"/>
              </w:rPr>
              <w:t>备注</w:t>
            </w:r>
          </w:p>
        </w:tc>
        <w:tc>
          <w:tcPr>
            <w:tcW w:w="4113" w:type="pct"/>
            <w:gridSpan w:val="7"/>
            <w:tcBorders>
              <w:top w:val="single" w:sz="4" w:space="0" w:color="auto"/>
              <w:left w:val="nil"/>
              <w:bottom w:val="single" w:sz="4" w:space="0" w:color="auto"/>
              <w:right w:val="single" w:sz="4" w:space="0" w:color="auto"/>
            </w:tcBorders>
            <w:vAlign w:val="center"/>
          </w:tcPr>
          <w:p w:rsidR="00E44C79" w:rsidRDefault="00E44C79">
            <w:pPr>
              <w:widowControl/>
              <w:rPr>
                <w:color w:val="000000"/>
                <w:kern w:val="0"/>
                <w:sz w:val="24"/>
              </w:rPr>
            </w:pPr>
          </w:p>
        </w:tc>
      </w:tr>
    </w:tbl>
    <w:p w:rsidR="00E44C79" w:rsidRDefault="00E44C79" w:rsidP="00E44C79">
      <w:pPr>
        <w:spacing w:line="500" w:lineRule="exact"/>
        <w:jc w:val="left"/>
        <w:outlineLvl w:val="0"/>
        <w:rPr>
          <w:rFonts w:eastAsia="黑体" w:hint="eastAsia"/>
          <w:sz w:val="32"/>
          <w:szCs w:val="28"/>
        </w:rPr>
      </w:pPr>
      <w:r>
        <w:rPr>
          <w:rFonts w:eastAsia="黑体"/>
          <w:sz w:val="32"/>
        </w:rPr>
        <w:br w:type="page"/>
      </w:r>
      <w:r>
        <w:rPr>
          <w:rFonts w:eastAsia="黑体" w:hint="eastAsia"/>
          <w:sz w:val="32"/>
          <w:szCs w:val="28"/>
        </w:rPr>
        <w:lastRenderedPageBreak/>
        <w:t>附件</w:t>
      </w:r>
      <w:r>
        <w:rPr>
          <w:rFonts w:eastAsia="黑体"/>
          <w:sz w:val="32"/>
          <w:szCs w:val="28"/>
        </w:rPr>
        <w:t>2</w:t>
      </w:r>
    </w:p>
    <w:p w:rsidR="00E44C79" w:rsidRDefault="00E44C79" w:rsidP="00E44C79">
      <w:pPr>
        <w:spacing w:line="360" w:lineRule="auto"/>
        <w:jc w:val="center"/>
        <w:rPr>
          <w:rFonts w:eastAsia="华文中宋"/>
          <w:b/>
          <w:sz w:val="44"/>
          <w:szCs w:val="44"/>
        </w:rPr>
      </w:pPr>
      <w:r>
        <w:rPr>
          <w:rFonts w:eastAsia="华文中宋" w:hint="eastAsia"/>
          <w:b/>
          <w:sz w:val="44"/>
          <w:szCs w:val="44"/>
        </w:rPr>
        <w:t>设施农业用地协议</w:t>
      </w:r>
    </w:p>
    <w:p w:rsidR="00E44C79" w:rsidRDefault="00E44C79" w:rsidP="00E44C79">
      <w:pPr>
        <w:spacing w:line="360" w:lineRule="auto"/>
        <w:jc w:val="center"/>
        <w:rPr>
          <w:rFonts w:eastAsia="华文中宋"/>
          <w:sz w:val="44"/>
          <w:szCs w:val="44"/>
        </w:rPr>
      </w:pPr>
      <w:r>
        <w:rPr>
          <w:rFonts w:eastAsia="华文中宋" w:hint="eastAsia"/>
          <w:b/>
          <w:sz w:val="44"/>
          <w:szCs w:val="44"/>
        </w:rPr>
        <w:t>（样式）</w:t>
      </w:r>
    </w:p>
    <w:p w:rsidR="00E44C79" w:rsidRDefault="00E44C79" w:rsidP="00E44C79"/>
    <w:p w:rsidR="00E44C79" w:rsidRDefault="00E44C79" w:rsidP="00E44C79">
      <w:pPr>
        <w:rPr>
          <w:rFonts w:eastAsia="仿宋_GB2312"/>
          <w:sz w:val="28"/>
          <w:szCs w:val="28"/>
        </w:rPr>
      </w:pPr>
      <w:r>
        <w:rPr>
          <w:rFonts w:eastAsia="仿宋_GB2312" w:hint="eastAsia"/>
          <w:sz w:val="28"/>
          <w:szCs w:val="28"/>
        </w:rPr>
        <w:t>甲方：农村集体经济组织或国有农（林）场</w:t>
      </w:r>
    </w:p>
    <w:p w:rsidR="00E44C79" w:rsidRDefault="00E44C79" w:rsidP="00E44C79">
      <w:pPr>
        <w:rPr>
          <w:rFonts w:eastAsia="仿宋_GB2312"/>
          <w:sz w:val="28"/>
          <w:szCs w:val="28"/>
        </w:rPr>
      </w:pPr>
      <w:r>
        <w:rPr>
          <w:rFonts w:eastAsia="仿宋_GB2312" w:hint="eastAsia"/>
          <w:sz w:val="28"/>
          <w:szCs w:val="28"/>
        </w:rPr>
        <w:t>法定代表人或委托代理人：</w:t>
      </w:r>
    </w:p>
    <w:p w:rsidR="00E44C79" w:rsidRDefault="00E44C79" w:rsidP="00E44C79">
      <w:pPr>
        <w:rPr>
          <w:rFonts w:eastAsia="仿宋_GB2312"/>
          <w:sz w:val="28"/>
          <w:szCs w:val="28"/>
        </w:rPr>
      </w:pPr>
      <w:r>
        <w:rPr>
          <w:rFonts w:eastAsia="仿宋_GB2312" w:hint="eastAsia"/>
          <w:sz w:val="28"/>
          <w:szCs w:val="28"/>
        </w:rPr>
        <w:t>地址：</w:t>
      </w:r>
    </w:p>
    <w:p w:rsidR="00E44C79" w:rsidRDefault="00E44C79" w:rsidP="00E44C79">
      <w:pPr>
        <w:rPr>
          <w:rFonts w:eastAsia="仿宋_GB2312"/>
          <w:sz w:val="28"/>
          <w:szCs w:val="28"/>
        </w:rPr>
      </w:pPr>
      <w:r>
        <w:rPr>
          <w:rFonts w:eastAsia="仿宋_GB2312" w:hint="eastAsia"/>
          <w:sz w:val="28"/>
          <w:szCs w:val="28"/>
        </w:rPr>
        <w:t>联系电话：</w:t>
      </w:r>
    </w:p>
    <w:p w:rsidR="00E44C79" w:rsidRDefault="00E44C79" w:rsidP="00E44C79">
      <w:pPr>
        <w:rPr>
          <w:rFonts w:eastAsia="仿宋_GB2312"/>
          <w:sz w:val="28"/>
          <w:szCs w:val="28"/>
        </w:rPr>
      </w:pPr>
      <w:r>
        <w:rPr>
          <w:rFonts w:eastAsia="仿宋_GB2312"/>
          <w:sz w:val="28"/>
          <w:szCs w:val="28"/>
        </w:rPr>
        <w:t xml:space="preserve"> </w:t>
      </w:r>
    </w:p>
    <w:p w:rsidR="00E44C79" w:rsidRDefault="00E44C79" w:rsidP="00E44C79">
      <w:pPr>
        <w:rPr>
          <w:rFonts w:eastAsia="仿宋_GB2312"/>
          <w:sz w:val="28"/>
          <w:szCs w:val="28"/>
        </w:rPr>
      </w:pPr>
      <w:r>
        <w:rPr>
          <w:rFonts w:eastAsia="仿宋_GB2312" w:hint="eastAsia"/>
          <w:sz w:val="28"/>
          <w:szCs w:val="28"/>
        </w:rPr>
        <w:t>乙方：经营者</w:t>
      </w:r>
    </w:p>
    <w:p w:rsidR="00E44C79" w:rsidRDefault="00E44C79" w:rsidP="00E44C79">
      <w:pPr>
        <w:rPr>
          <w:rFonts w:eastAsia="仿宋_GB2312"/>
          <w:sz w:val="28"/>
          <w:szCs w:val="28"/>
        </w:rPr>
      </w:pPr>
      <w:r>
        <w:rPr>
          <w:rFonts w:eastAsia="仿宋_GB2312" w:hint="eastAsia"/>
          <w:sz w:val="28"/>
          <w:szCs w:val="28"/>
        </w:rPr>
        <w:t>法定代表人：</w:t>
      </w:r>
      <w:r>
        <w:rPr>
          <w:rFonts w:eastAsia="仿宋_GB2312"/>
          <w:sz w:val="28"/>
          <w:szCs w:val="28"/>
        </w:rPr>
        <w:t xml:space="preserve"> </w:t>
      </w:r>
    </w:p>
    <w:p w:rsidR="00E44C79" w:rsidRDefault="00E44C79" w:rsidP="00E44C79">
      <w:pPr>
        <w:rPr>
          <w:rFonts w:eastAsia="仿宋_GB2312"/>
          <w:sz w:val="28"/>
          <w:szCs w:val="28"/>
        </w:rPr>
      </w:pPr>
      <w:r>
        <w:rPr>
          <w:rFonts w:eastAsia="仿宋_GB2312" w:hint="eastAsia"/>
          <w:sz w:val="28"/>
          <w:szCs w:val="28"/>
        </w:rPr>
        <w:t>地址：</w:t>
      </w:r>
    </w:p>
    <w:p w:rsidR="00E44C79" w:rsidRDefault="00E44C79" w:rsidP="00E44C79">
      <w:pPr>
        <w:rPr>
          <w:rFonts w:eastAsia="仿宋_GB2312"/>
          <w:sz w:val="28"/>
          <w:szCs w:val="28"/>
        </w:rPr>
      </w:pPr>
      <w:r>
        <w:rPr>
          <w:rFonts w:eastAsia="仿宋_GB2312" w:hint="eastAsia"/>
          <w:sz w:val="28"/>
          <w:szCs w:val="28"/>
        </w:rPr>
        <w:t>联系电话：</w:t>
      </w:r>
    </w:p>
    <w:p w:rsidR="00E44C79" w:rsidRDefault="00E44C79" w:rsidP="00E44C79">
      <w:pPr>
        <w:rPr>
          <w:rFonts w:eastAsia="仿宋_GB2312"/>
          <w:sz w:val="28"/>
          <w:szCs w:val="28"/>
        </w:rPr>
      </w:pPr>
      <w:r>
        <w:rPr>
          <w:rFonts w:eastAsia="仿宋_GB2312"/>
          <w:sz w:val="28"/>
          <w:szCs w:val="28"/>
        </w:rPr>
        <w:t xml:space="preserve">   </w:t>
      </w:r>
    </w:p>
    <w:p w:rsidR="00E44C79" w:rsidRDefault="00E44C79" w:rsidP="00E44C79">
      <w:pPr>
        <w:ind w:firstLineChars="200" w:firstLine="560"/>
        <w:rPr>
          <w:rFonts w:eastAsia="仿宋_GB2312"/>
          <w:sz w:val="28"/>
          <w:szCs w:val="28"/>
        </w:rPr>
      </w:pPr>
      <w:r>
        <w:rPr>
          <w:rFonts w:eastAsia="仿宋_GB2312" w:hint="eastAsia"/>
          <w:sz w:val="28"/>
          <w:szCs w:val="28"/>
        </w:rPr>
        <w:t>根据《中华人民共和国土地管理法》《中华人民共和国合同法》《自然资源部</w:t>
      </w:r>
      <w:r>
        <w:rPr>
          <w:rFonts w:eastAsia="仿宋_GB2312"/>
          <w:sz w:val="28"/>
          <w:szCs w:val="28"/>
        </w:rPr>
        <w:t xml:space="preserve">  </w:t>
      </w:r>
      <w:r>
        <w:rPr>
          <w:rFonts w:eastAsia="仿宋_GB2312" w:hint="eastAsia"/>
          <w:sz w:val="28"/>
          <w:szCs w:val="28"/>
        </w:rPr>
        <w:t>农业农村部关于设施农业用地管理有关问题的通知》（自然资</w:t>
      </w:r>
      <w:proofErr w:type="gramStart"/>
      <w:r>
        <w:rPr>
          <w:rFonts w:eastAsia="仿宋_GB2312" w:hint="eastAsia"/>
          <w:sz w:val="28"/>
          <w:szCs w:val="28"/>
        </w:rPr>
        <w:t>规</w:t>
      </w:r>
      <w:proofErr w:type="gramEnd"/>
      <w:r>
        <w:rPr>
          <w:rFonts w:eastAsia="仿宋_GB2312" w:hint="eastAsia"/>
          <w:sz w:val="28"/>
          <w:szCs w:val="28"/>
        </w:rPr>
        <w:t>〔</w:t>
      </w:r>
      <w:r>
        <w:rPr>
          <w:rFonts w:eastAsia="仿宋_GB2312"/>
          <w:sz w:val="28"/>
          <w:szCs w:val="28"/>
        </w:rPr>
        <w:t>2019</w:t>
      </w:r>
      <w:r>
        <w:rPr>
          <w:rFonts w:eastAsia="仿宋_GB2312" w:hint="eastAsia"/>
          <w:sz w:val="28"/>
          <w:szCs w:val="28"/>
        </w:rPr>
        <w:t>〕</w:t>
      </w:r>
      <w:r>
        <w:rPr>
          <w:rFonts w:eastAsia="仿宋_GB2312"/>
          <w:sz w:val="28"/>
          <w:szCs w:val="28"/>
        </w:rPr>
        <w:t>4</w:t>
      </w:r>
      <w:r>
        <w:rPr>
          <w:rFonts w:eastAsia="仿宋_GB2312" w:hint="eastAsia"/>
          <w:sz w:val="28"/>
          <w:szCs w:val="28"/>
        </w:rPr>
        <w:t>号）和《广西壮族自治区自然资源厅</w:t>
      </w:r>
      <w:r>
        <w:rPr>
          <w:rFonts w:eastAsia="仿宋_GB2312"/>
          <w:sz w:val="28"/>
          <w:szCs w:val="28"/>
        </w:rPr>
        <w:t xml:space="preserve"> </w:t>
      </w:r>
      <w:r>
        <w:rPr>
          <w:rFonts w:eastAsia="仿宋_GB2312" w:hint="eastAsia"/>
          <w:sz w:val="28"/>
          <w:szCs w:val="28"/>
        </w:rPr>
        <w:t>广西壮族自治区农业农村厅关于进一步加强和规范我区设施农业用地管理的通知》（</w:t>
      </w:r>
      <w:proofErr w:type="gramStart"/>
      <w:r>
        <w:rPr>
          <w:rFonts w:eastAsia="仿宋_GB2312" w:hint="eastAsia"/>
          <w:sz w:val="28"/>
          <w:szCs w:val="28"/>
        </w:rPr>
        <w:t>桂自然资规</w:t>
      </w:r>
      <w:proofErr w:type="gramEnd"/>
      <w:r>
        <w:rPr>
          <w:rFonts w:eastAsia="仿宋_GB2312" w:hint="eastAsia"/>
          <w:sz w:val="28"/>
          <w:szCs w:val="28"/>
        </w:rPr>
        <w:t>〔</w:t>
      </w:r>
      <w:r>
        <w:rPr>
          <w:rFonts w:eastAsia="仿宋_GB2312"/>
          <w:sz w:val="28"/>
          <w:szCs w:val="28"/>
        </w:rPr>
        <w:t>2020</w:t>
      </w:r>
      <w:r>
        <w:rPr>
          <w:rFonts w:eastAsia="仿宋_GB2312" w:hint="eastAsia"/>
          <w:sz w:val="28"/>
          <w:szCs w:val="28"/>
        </w:rPr>
        <w:t>〕</w:t>
      </w:r>
      <w:r>
        <w:rPr>
          <w:rFonts w:eastAsia="仿宋_GB2312"/>
          <w:sz w:val="28"/>
          <w:szCs w:val="28"/>
        </w:rPr>
        <w:t>3</w:t>
      </w:r>
      <w:r>
        <w:rPr>
          <w:rFonts w:eastAsia="仿宋_GB2312" w:hint="eastAsia"/>
          <w:sz w:val="28"/>
          <w:szCs w:val="28"/>
        </w:rPr>
        <w:t>号）等有关法律法规规定，甲、乙双方按照</w:t>
      </w:r>
      <w:r>
        <w:rPr>
          <w:rFonts w:eastAsia="仿宋_GB2312"/>
          <w:sz w:val="28"/>
          <w:szCs w:val="28"/>
        </w:rPr>
        <w:t>“</w:t>
      </w:r>
      <w:r>
        <w:rPr>
          <w:rFonts w:eastAsia="仿宋_GB2312" w:hint="eastAsia"/>
          <w:sz w:val="28"/>
          <w:szCs w:val="28"/>
        </w:rPr>
        <w:t>平等、自愿、公开、公正</w:t>
      </w:r>
      <w:r>
        <w:rPr>
          <w:rFonts w:eastAsia="仿宋_GB2312"/>
          <w:sz w:val="28"/>
          <w:szCs w:val="28"/>
        </w:rPr>
        <w:t>”</w:t>
      </w:r>
      <w:r>
        <w:rPr>
          <w:rFonts w:eastAsia="仿宋_GB2312" w:hint="eastAsia"/>
          <w:sz w:val="28"/>
          <w:szCs w:val="28"/>
        </w:rPr>
        <w:t>的原则，经协商一致，签订本协定：</w:t>
      </w:r>
    </w:p>
    <w:p w:rsidR="00E44C79" w:rsidRDefault="00E44C79" w:rsidP="00E44C79">
      <w:pPr>
        <w:ind w:firstLineChars="200" w:firstLine="560"/>
        <w:rPr>
          <w:rFonts w:eastAsia="仿宋_GB2312"/>
          <w:sz w:val="28"/>
          <w:szCs w:val="28"/>
          <w:u w:val="single"/>
        </w:rPr>
      </w:pPr>
      <w:r>
        <w:rPr>
          <w:rFonts w:eastAsia="仿宋_GB2312" w:hint="eastAsia"/>
          <w:sz w:val="28"/>
          <w:szCs w:val="28"/>
        </w:rPr>
        <w:t>一、项目名称：</w:t>
      </w:r>
      <w:r>
        <w:rPr>
          <w:rFonts w:eastAsia="仿宋_GB2312"/>
          <w:sz w:val="28"/>
          <w:szCs w:val="28"/>
          <w:u w:val="single"/>
        </w:rPr>
        <w:t xml:space="preserve">                                  </w:t>
      </w:r>
      <w:r>
        <w:rPr>
          <w:rFonts w:eastAsia="仿宋_GB2312" w:hint="eastAsia"/>
          <w:sz w:val="28"/>
          <w:szCs w:val="28"/>
        </w:rPr>
        <w:t>。</w:t>
      </w:r>
    </w:p>
    <w:p w:rsidR="00E44C79" w:rsidRDefault="00E44C79" w:rsidP="00E44C79">
      <w:pPr>
        <w:ind w:firstLineChars="200" w:firstLine="560"/>
        <w:rPr>
          <w:rFonts w:eastAsia="仿宋_GB2312"/>
          <w:sz w:val="28"/>
          <w:szCs w:val="28"/>
        </w:rPr>
      </w:pPr>
      <w:r>
        <w:rPr>
          <w:rFonts w:eastAsia="仿宋_GB2312" w:hint="eastAsia"/>
          <w:sz w:val="28"/>
          <w:szCs w:val="28"/>
        </w:rPr>
        <w:lastRenderedPageBreak/>
        <w:t>二、设施农业用地类型为</w:t>
      </w:r>
      <w:r>
        <w:rPr>
          <w:rFonts w:eastAsia="仿宋_GB2312"/>
          <w:sz w:val="28"/>
          <w:szCs w:val="28"/>
          <w:u w:val="single"/>
        </w:rPr>
        <w:t xml:space="preserve">                    </w:t>
      </w:r>
      <w:r>
        <w:rPr>
          <w:rFonts w:eastAsia="仿宋_GB2312" w:hint="eastAsia"/>
          <w:sz w:val="28"/>
          <w:szCs w:val="28"/>
        </w:rPr>
        <w:t>。</w:t>
      </w:r>
    </w:p>
    <w:p w:rsidR="00E44C79" w:rsidRDefault="00E44C79" w:rsidP="00E44C79">
      <w:pPr>
        <w:ind w:firstLineChars="200" w:firstLine="560"/>
        <w:rPr>
          <w:rFonts w:eastAsia="仿宋_GB2312"/>
          <w:sz w:val="28"/>
          <w:szCs w:val="28"/>
        </w:rPr>
      </w:pPr>
      <w:r>
        <w:rPr>
          <w:rFonts w:eastAsia="仿宋_GB2312" w:hint="eastAsia"/>
          <w:sz w:val="28"/>
          <w:szCs w:val="28"/>
        </w:rPr>
        <w:t>三、设施农业用地位置、面积：经甲方同意，乙方使用其经依法确定的土地所有权范围</w:t>
      </w:r>
      <w:proofErr w:type="gramStart"/>
      <w:r>
        <w:rPr>
          <w:rFonts w:eastAsia="仿宋_GB2312" w:hint="eastAsia"/>
          <w:sz w:val="28"/>
          <w:szCs w:val="28"/>
        </w:rPr>
        <w:t>内位于</w:t>
      </w:r>
      <w:proofErr w:type="gramEnd"/>
      <w:r>
        <w:rPr>
          <w:rFonts w:eastAsia="仿宋_GB2312"/>
          <w:sz w:val="28"/>
          <w:szCs w:val="28"/>
          <w:u w:val="single"/>
        </w:rPr>
        <w:t xml:space="preserve">     </w:t>
      </w:r>
      <w:r>
        <w:rPr>
          <w:rFonts w:eastAsia="仿宋_GB2312" w:hint="eastAsia"/>
          <w:sz w:val="28"/>
          <w:szCs w:val="28"/>
        </w:rPr>
        <w:t>的农村集体土地</w:t>
      </w:r>
      <w:r>
        <w:rPr>
          <w:rFonts w:eastAsia="仿宋_GB2312"/>
          <w:sz w:val="28"/>
          <w:szCs w:val="28"/>
          <w:u w:val="single"/>
        </w:rPr>
        <w:t xml:space="preserve">    </w:t>
      </w:r>
      <w:r>
        <w:rPr>
          <w:rFonts w:eastAsia="仿宋_GB2312" w:hint="eastAsia"/>
          <w:sz w:val="28"/>
          <w:szCs w:val="28"/>
        </w:rPr>
        <w:t>公顷作为设施农业用地，其中：生产设施用地</w:t>
      </w:r>
      <w:r>
        <w:rPr>
          <w:rFonts w:eastAsia="仿宋_GB2312"/>
          <w:sz w:val="28"/>
          <w:szCs w:val="28"/>
          <w:u w:val="single"/>
        </w:rPr>
        <w:t xml:space="preserve">    </w:t>
      </w:r>
      <w:r>
        <w:rPr>
          <w:rFonts w:eastAsia="仿宋_GB2312" w:hint="eastAsia"/>
          <w:sz w:val="28"/>
          <w:szCs w:val="28"/>
        </w:rPr>
        <w:t>公顷，使用耕地</w:t>
      </w:r>
      <w:r>
        <w:rPr>
          <w:rFonts w:eastAsia="仿宋_GB2312"/>
          <w:sz w:val="28"/>
          <w:szCs w:val="28"/>
          <w:u w:val="single"/>
        </w:rPr>
        <w:t xml:space="preserve">    </w:t>
      </w:r>
      <w:r>
        <w:rPr>
          <w:rFonts w:eastAsia="仿宋_GB2312" w:hint="eastAsia"/>
          <w:sz w:val="28"/>
          <w:szCs w:val="28"/>
        </w:rPr>
        <w:t>公顷，使用永久基本农田</w:t>
      </w:r>
      <w:r>
        <w:rPr>
          <w:rFonts w:eastAsia="仿宋_GB2312"/>
          <w:sz w:val="28"/>
          <w:szCs w:val="28"/>
          <w:u w:val="single"/>
        </w:rPr>
        <w:t xml:space="preserve">    </w:t>
      </w:r>
      <w:r>
        <w:rPr>
          <w:rFonts w:eastAsia="仿宋_GB2312" w:hint="eastAsia"/>
          <w:sz w:val="28"/>
          <w:szCs w:val="28"/>
        </w:rPr>
        <w:t>公顷；辅助设施用地</w:t>
      </w:r>
      <w:r>
        <w:rPr>
          <w:rFonts w:eastAsia="仿宋_GB2312"/>
          <w:sz w:val="28"/>
          <w:szCs w:val="28"/>
          <w:u w:val="single"/>
        </w:rPr>
        <w:t xml:space="preserve">    </w:t>
      </w:r>
      <w:r>
        <w:rPr>
          <w:rFonts w:eastAsia="仿宋_GB2312" w:hint="eastAsia"/>
          <w:sz w:val="28"/>
          <w:szCs w:val="28"/>
        </w:rPr>
        <w:t>公顷（占用地总面积的比例为</w:t>
      </w:r>
      <w:r>
        <w:rPr>
          <w:rFonts w:eastAsia="仿宋_GB2312"/>
          <w:sz w:val="28"/>
          <w:szCs w:val="28"/>
          <w:u w:val="single"/>
        </w:rPr>
        <w:t xml:space="preserve">    </w:t>
      </w:r>
      <w:r>
        <w:rPr>
          <w:rFonts w:eastAsia="仿宋_GB2312" w:hint="eastAsia"/>
          <w:sz w:val="28"/>
          <w:szCs w:val="28"/>
        </w:rPr>
        <w:t>），使用耕地</w:t>
      </w:r>
      <w:r>
        <w:rPr>
          <w:rFonts w:eastAsia="仿宋_GB2312"/>
          <w:sz w:val="28"/>
          <w:szCs w:val="28"/>
          <w:u w:val="single"/>
        </w:rPr>
        <w:t xml:space="preserve">    </w:t>
      </w:r>
      <w:r>
        <w:rPr>
          <w:rFonts w:eastAsia="仿宋_GB2312" w:hint="eastAsia"/>
          <w:sz w:val="28"/>
          <w:szCs w:val="28"/>
        </w:rPr>
        <w:t>公顷，使用永久基本农田</w:t>
      </w:r>
      <w:r>
        <w:rPr>
          <w:rFonts w:eastAsia="仿宋_GB2312"/>
          <w:sz w:val="28"/>
          <w:szCs w:val="28"/>
          <w:u w:val="single"/>
        </w:rPr>
        <w:t xml:space="preserve">    </w:t>
      </w:r>
      <w:r>
        <w:rPr>
          <w:rFonts w:eastAsia="仿宋_GB2312" w:hint="eastAsia"/>
          <w:sz w:val="28"/>
          <w:szCs w:val="28"/>
        </w:rPr>
        <w:t>公顷。使用永久基本农田，已经</w:t>
      </w:r>
      <w:r>
        <w:rPr>
          <w:rFonts w:eastAsia="仿宋_GB2312"/>
          <w:sz w:val="28"/>
          <w:szCs w:val="28"/>
          <w:u w:val="single"/>
        </w:rPr>
        <w:t xml:space="preserve">        </w:t>
      </w:r>
      <w:r>
        <w:rPr>
          <w:rFonts w:eastAsia="仿宋_GB2312" w:hint="eastAsia"/>
          <w:sz w:val="28"/>
          <w:szCs w:val="28"/>
        </w:rPr>
        <w:t>县（区）自然资源和农业农村主管部门同意。</w:t>
      </w:r>
    </w:p>
    <w:p w:rsidR="00E44C79" w:rsidRDefault="00E44C79" w:rsidP="00E44C79">
      <w:pPr>
        <w:ind w:left="140" w:hangingChars="50" w:hanging="140"/>
        <w:rPr>
          <w:rFonts w:eastAsia="仿宋_GB2312"/>
          <w:sz w:val="28"/>
          <w:szCs w:val="28"/>
        </w:rPr>
      </w:pPr>
      <w:r>
        <w:rPr>
          <w:rFonts w:eastAsia="仿宋_GB2312"/>
          <w:sz w:val="28"/>
          <w:szCs w:val="28"/>
        </w:rPr>
        <w:t xml:space="preserve">    </w:t>
      </w:r>
      <w:r>
        <w:rPr>
          <w:rFonts w:eastAsia="仿宋_GB2312" w:hint="eastAsia"/>
          <w:sz w:val="28"/>
          <w:szCs w:val="28"/>
        </w:rPr>
        <w:t>四、土地使用年限：甲方同意乙方使用该宗土地</w:t>
      </w:r>
      <w:r>
        <w:rPr>
          <w:rFonts w:eastAsia="仿宋_GB2312"/>
          <w:sz w:val="28"/>
          <w:szCs w:val="28"/>
          <w:u w:val="single"/>
        </w:rPr>
        <w:t xml:space="preserve">   </w:t>
      </w:r>
      <w:r>
        <w:rPr>
          <w:rFonts w:eastAsia="仿宋_GB2312" w:hint="eastAsia"/>
          <w:sz w:val="28"/>
          <w:szCs w:val="28"/>
        </w:rPr>
        <w:t>年。从</w:t>
      </w:r>
      <w:r>
        <w:rPr>
          <w:rFonts w:eastAsia="仿宋_GB2312"/>
          <w:sz w:val="28"/>
          <w:szCs w:val="28"/>
          <w:u w:val="single"/>
        </w:rPr>
        <w:t xml:space="preserve">    </w:t>
      </w:r>
      <w:r>
        <w:rPr>
          <w:rFonts w:eastAsia="仿宋_GB2312" w:hint="eastAsia"/>
          <w:sz w:val="28"/>
          <w:szCs w:val="28"/>
        </w:rPr>
        <w:t>年</w:t>
      </w:r>
    </w:p>
    <w:p w:rsidR="00E44C79" w:rsidRDefault="00E44C79" w:rsidP="00E44C79">
      <w:pPr>
        <w:ind w:left="140" w:hangingChars="50" w:hanging="140"/>
        <w:rPr>
          <w:rFonts w:eastAsia="仿宋_GB2312"/>
          <w:sz w:val="28"/>
          <w:szCs w:val="28"/>
        </w:rPr>
      </w:pPr>
      <w:r>
        <w:rPr>
          <w:rFonts w:eastAsia="仿宋_GB2312"/>
          <w:sz w:val="28"/>
          <w:szCs w:val="28"/>
          <w:u w:val="single"/>
        </w:rPr>
        <w:t xml:space="preserve">   </w:t>
      </w:r>
      <w:r>
        <w:rPr>
          <w:rFonts w:eastAsia="仿宋_GB2312" w:hint="eastAsia"/>
          <w:sz w:val="28"/>
          <w:szCs w:val="28"/>
        </w:rPr>
        <w:t>月</w:t>
      </w:r>
      <w:r>
        <w:rPr>
          <w:rFonts w:eastAsia="仿宋_GB2312"/>
          <w:sz w:val="28"/>
          <w:szCs w:val="28"/>
          <w:u w:val="single"/>
        </w:rPr>
        <w:t xml:space="preserve">  </w:t>
      </w:r>
      <w:r>
        <w:rPr>
          <w:rFonts w:eastAsia="仿宋_GB2312" w:hint="eastAsia"/>
          <w:sz w:val="28"/>
          <w:szCs w:val="28"/>
        </w:rPr>
        <w:t>日起，至</w:t>
      </w:r>
      <w:r>
        <w:rPr>
          <w:rFonts w:eastAsia="仿宋_GB2312"/>
          <w:sz w:val="28"/>
          <w:szCs w:val="28"/>
          <w:u w:val="single"/>
        </w:rPr>
        <w:t xml:space="preserve">    </w:t>
      </w:r>
      <w:r>
        <w:rPr>
          <w:rFonts w:eastAsia="仿宋_GB2312" w:hint="eastAsia"/>
          <w:sz w:val="28"/>
          <w:szCs w:val="28"/>
        </w:rPr>
        <w:t>年</w:t>
      </w:r>
      <w:r>
        <w:rPr>
          <w:rFonts w:eastAsia="仿宋_GB2312"/>
          <w:sz w:val="28"/>
          <w:szCs w:val="28"/>
          <w:u w:val="single"/>
        </w:rPr>
        <w:t xml:space="preserve">  </w:t>
      </w:r>
      <w:r>
        <w:rPr>
          <w:rFonts w:eastAsia="仿宋_GB2312" w:hint="eastAsia"/>
          <w:sz w:val="28"/>
          <w:szCs w:val="28"/>
        </w:rPr>
        <w:t>月</w:t>
      </w:r>
      <w:r>
        <w:rPr>
          <w:rFonts w:eastAsia="仿宋_GB2312"/>
          <w:sz w:val="28"/>
          <w:szCs w:val="28"/>
          <w:u w:val="single"/>
        </w:rPr>
        <w:t xml:space="preserve">  </w:t>
      </w:r>
      <w:r>
        <w:rPr>
          <w:rFonts w:eastAsia="仿宋_GB2312" w:hint="eastAsia"/>
          <w:sz w:val="28"/>
          <w:szCs w:val="28"/>
        </w:rPr>
        <w:t>日止（土地使用年限不得超过该宗土地的土地承包经营权剩余期限）。</w:t>
      </w:r>
    </w:p>
    <w:p w:rsidR="00E44C79" w:rsidRDefault="00E44C79" w:rsidP="00E44C79">
      <w:pPr>
        <w:ind w:firstLine="200"/>
        <w:rPr>
          <w:rFonts w:eastAsia="仿宋_GB2312"/>
          <w:sz w:val="28"/>
          <w:szCs w:val="28"/>
        </w:rPr>
      </w:pPr>
      <w:r>
        <w:rPr>
          <w:rFonts w:eastAsia="仿宋_GB2312"/>
          <w:sz w:val="28"/>
          <w:szCs w:val="28"/>
        </w:rPr>
        <w:t xml:space="preserve">    </w:t>
      </w:r>
      <w:r>
        <w:rPr>
          <w:rFonts w:eastAsia="仿宋_GB2312" w:hint="eastAsia"/>
          <w:sz w:val="28"/>
          <w:szCs w:val="28"/>
        </w:rPr>
        <w:t>五、乙方使用该宗土地涉及土地经营权流转的，已依法与承包户签订土地经营权流转合同。经营期间，若</w:t>
      </w:r>
      <w:proofErr w:type="gramStart"/>
      <w:r>
        <w:rPr>
          <w:rFonts w:eastAsia="仿宋_GB2312" w:hint="eastAsia"/>
          <w:sz w:val="28"/>
          <w:szCs w:val="28"/>
        </w:rPr>
        <w:t>遇土地</w:t>
      </w:r>
      <w:proofErr w:type="gramEnd"/>
      <w:r>
        <w:rPr>
          <w:rFonts w:eastAsia="仿宋_GB2312" w:hint="eastAsia"/>
          <w:sz w:val="28"/>
          <w:szCs w:val="28"/>
        </w:rPr>
        <w:t>征收征用，青苗和地上附着物补偿归</w:t>
      </w:r>
      <w:r>
        <w:rPr>
          <w:rFonts w:eastAsia="仿宋_GB2312"/>
          <w:sz w:val="28"/>
          <w:szCs w:val="28"/>
          <w:u w:val="single"/>
        </w:rPr>
        <w:t xml:space="preserve">           </w:t>
      </w:r>
      <w:r>
        <w:rPr>
          <w:rFonts w:eastAsia="仿宋_GB2312" w:hint="eastAsia"/>
          <w:sz w:val="28"/>
          <w:szCs w:val="28"/>
        </w:rPr>
        <w:t>所有。</w:t>
      </w:r>
    </w:p>
    <w:p w:rsidR="00E44C79" w:rsidRDefault="00E44C79" w:rsidP="00E44C79">
      <w:pPr>
        <w:ind w:firstLine="200"/>
        <w:rPr>
          <w:rFonts w:eastAsia="仿宋_GB2312"/>
          <w:sz w:val="28"/>
          <w:szCs w:val="28"/>
        </w:rPr>
      </w:pPr>
      <w:r>
        <w:rPr>
          <w:rFonts w:eastAsia="仿宋_GB2312"/>
          <w:sz w:val="28"/>
          <w:szCs w:val="28"/>
        </w:rPr>
        <w:t xml:space="preserve">   </w:t>
      </w:r>
      <w:r>
        <w:rPr>
          <w:rFonts w:eastAsia="仿宋_GB2312" w:hint="eastAsia"/>
          <w:sz w:val="28"/>
          <w:szCs w:val="28"/>
        </w:rPr>
        <w:t>六、土地复垦：生产结束后（设施农业用地不再使用的），乙方应在</w:t>
      </w:r>
      <w:r>
        <w:rPr>
          <w:rFonts w:eastAsia="仿宋_GB2312"/>
          <w:sz w:val="28"/>
          <w:szCs w:val="28"/>
          <w:u w:val="single"/>
        </w:rPr>
        <w:t xml:space="preserve">    </w:t>
      </w:r>
      <w:r>
        <w:rPr>
          <w:rFonts w:eastAsia="仿宋_GB2312" w:hint="eastAsia"/>
          <w:sz w:val="28"/>
          <w:szCs w:val="28"/>
        </w:rPr>
        <w:t>内（从</w:t>
      </w:r>
      <w:r>
        <w:rPr>
          <w:rFonts w:eastAsia="仿宋_GB2312"/>
          <w:sz w:val="28"/>
          <w:szCs w:val="28"/>
          <w:u w:val="single"/>
        </w:rPr>
        <w:t xml:space="preserve">   </w:t>
      </w:r>
      <w:r>
        <w:rPr>
          <w:rFonts w:eastAsia="仿宋_GB2312" w:hint="eastAsia"/>
          <w:sz w:val="28"/>
          <w:szCs w:val="28"/>
        </w:rPr>
        <w:t>年</w:t>
      </w:r>
      <w:r>
        <w:rPr>
          <w:rFonts w:eastAsia="仿宋_GB2312"/>
          <w:sz w:val="28"/>
          <w:szCs w:val="28"/>
          <w:u w:val="single"/>
        </w:rPr>
        <w:t xml:space="preserve">   </w:t>
      </w:r>
      <w:r>
        <w:rPr>
          <w:rFonts w:eastAsia="仿宋_GB2312" w:hint="eastAsia"/>
          <w:sz w:val="28"/>
          <w:szCs w:val="28"/>
        </w:rPr>
        <w:t>月</w:t>
      </w:r>
      <w:r>
        <w:rPr>
          <w:rFonts w:eastAsia="仿宋_GB2312"/>
          <w:sz w:val="28"/>
          <w:szCs w:val="28"/>
          <w:u w:val="single"/>
        </w:rPr>
        <w:t xml:space="preserve">  </w:t>
      </w:r>
      <w:r>
        <w:rPr>
          <w:rFonts w:eastAsia="仿宋_GB2312" w:hint="eastAsia"/>
          <w:sz w:val="28"/>
          <w:szCs w:val="28"/>
        </w:rPr>
        <w:t>日至</w:t>
      </w:r>
      <w:r>
        <w:rPr>
          <w:rFonts w:eastAsia="仿宋_GB2312"/>
          <w:sz w:val="28"/>
          <w:szCs w:val="28"/>
          <w:u w:val="single"/>
        </w:rPr>
        <w:t xml:space="preserve">   </w:t>
      </w:r>
      <w:r>
        <w:rPr>
          <w:rFonts w:eastAsia="仿宋_GB2312" w:hint="eastAsia"/>
          <w:sz w:val="28"/>
          <w:szCs w:val="28"/>
        </w:rPr>
        <w:t>年</w:t>
      </w:r>
      <w:r>
        <w:rPr>
          <w:rFonts w:eastAsia="仿宋_GB2312"/>
          <w:sz w:val="28"/>
          <w:szCs w:val="28"/>
          <w:u w:val="single"/>
        </w:rPr>
        <w:t xml:space="preserve">   </w:t>
      </w:r>
      <w:r>
        <w:rPr>
          <w:rFonts w:eastAsia="仿宋_GB2312" w:hint="eastAsia"/>
          <w:sz w:val="28"/>
          <w:szCs w:val="28"/>
        </w:rPr>
        <w:t>月</w:t>
      </w:r>
      <w:r>
        <w:rPr>
          <w:rFonts w:eastAsia="仿宋_GB2312"/>
          <w:sz w:val="28"/>
          <w:szCs w:val="28"/>
          <w:u w:val="single"/>
        </w:rPr>
        <w:t xml:space="preserve">  </w:t>
      </w:r>
      <w:r>
        <w:rPr>
          <w:rFonts w:eastAsia="仿宋_GB2312" w:hint="eastAsia"/>
          <w:sz w:val="28"/>
          <w:szCs w:val="28"/>
        </w:rPr>
        <w:t>日）按相关规定进行土地复垦，恢复原用途；使用耕地的，应确保复垦耕地数量不减少、质量不降低（具体土地复垦要求可根据设施农业用地项目实际进行细化）。复垦完成后由乡（镇）人民政府提出复垦验收申请，县级自然资源和农业农村主管部门组织有关专家对复垦、复耕情况进行验收，乙方拒不复垦复耕或复垦复耕验收中经整改仍不合格的，按照《土地管理法》、《土地复垦条例》等有关规定，由县级以上自然资源主管部</w:t>
      </w:r>
      <w:r>
        <w:rPr>
          <w:rFonts w:eastAsia="仿宋_GB2312" w:hint="eastAsia"/>
          <w:sz w:val="28"/>
          <w:szCs w:val="28"/>
        </w:rPr>
        <w:lastRenderedPageBreak/>
        <w:t>门责令限期改正</w:t>
      </w:r>
      <w:r>
        <w:rPr>
          <w:rFonts w:eastAsia="仿宋_GB2312"/>
          <w:sz w:val="28"/>
          <w:szCs w:val="28"/>
        </w:rPr>
        <w:t xml:space="preserve"> </w:t>
      </w:r>
      <w:r>
        <w:rPr>
          <w:rFonts w:eastAsia="仿宋_GB2312" w:hint="eastAsia"/>
          <w:sz w:val="28"/>
          <w:szCs w:val="28"/>
        </w:rPr>
        <w:t>；逾期不改正的，责令缴纳土地复垦费，专项用于土地复垦，并依法处以罚款。</w:t>
      </w:r>
    </w:p>
    <w:p w:rsidR="00E44C79" w:rsidRDefault="00E44C79" w:rsidP="00E44C79">
      <w:pPr>
        <w:ind w:firstLine="200"/>
        <w:rPr>
          <w:rFonts w:eastAsia="仿宋_GB2312"/>
          <w:sz w:val="28"/>
          <w:szCs w:val="28"/>
        </w:rPr>
      </w:pPr>
      <w:r>
        <w:rPr>
          <w:rFonts w:eastAsia="仿宋_GB2312"/>
          <w:sz w:val="28"/>
          <w:szCs w:val="28"/>
        </w:rPr>
        <w:t xml:space="preserve">  </w:t>
      </w:r>
      <w:r>
        <w:rPr>
          <w:rFonts w:eastAsia="仿宋_GB2312" w:hint="eastAsia"/>
          <w:sz w:val="28"/>
          <w:szCs w:val="28"/>
        </w:rPr>
        <w:t>七、土地交还：乙方因经营不善未能按期支付双方约定的使用土地的相关费用，甲方有权提前收回甲方所使用的土地。协议约定使用年限到期后，如甲方有意愿继续出租该宗土地用于设施农业用地，乙方在同等条件下有优先申请使用权。土地交还后，乙方修建的生产设施、辅助设施等归乙方处置，甲方有权要求乙方在规定时间内处置完毕。</w:t>
      </w:r>
    </w:p>
    <w:p w:rsidR="00E44C79" w:rsidRDefault="00E44C79" w:rsidP="00E44C79">
      <w:pPr>
        <w:ind w:firstLine="200"/>
        <w:rPr>
          <w:rFonts w:eastAsia="仿宋_GB2312"/>
          <w:sz w:val="28"/>
          <w:szCs w:val="28"/>
        </w:rPr>
      </w:pPr>
      <w:r>
        <w:rPr>
          <w:rFonts w:eastAsia="仿宋_GB2312"/>
          <w:sz w:val="28"/>
          <w:szCs w:val="28"/>
        </w:rPr>
        <w:t xml:space="preserve">  </w:t>
      </w:r>
      <w:r>
        <w:rPr>
          <w:rFonts w:eastAsia="仿宋_GB2312" w:hint="eastAsia"/>
          <w:sz w:val="28"/>
          <w:szCs w:val="28"/>
        </w:rPr>
        <w:t>八、违约责任：设施农业用地协议签订后，乙方应当在</w:t>
      </w:r>
      <w:r>
        <w:rPr>
          <w:rFonts w:eastAsia="仿宋_GB2312"/>
          <w:sz w:val="28"/>
          <w:szCs w:val="28"/>
        </w:rPr>
        <w:t>3</w:t>
      </w:r>
      <w:r>
        <w:rPr>
          <w:rFonts w:eastAsia="仿宋_GB2312" w:hint="eastAsia"/>
          <w:sz w:val="28"/>
          <w:szCs w:val="28"/>
        </w:rPr>
        <w:t>个工作日内到当地乡（镇）人民政府备案，完成备案后，甲方不得以任何理由阻挡乙方施工；乙方未按规定备案而开展建设的，甲方或乡（镇）人民政府督促其改正，拒不改正的，可以终止设施农业用地协议。甲、</w:t>
      </w:r>
      <w:r>
        <w:rPr>
          <w:rFonts w:eastAsia="仿宋_GB2312" w:hint="eastAsia"/>
          <w:spacing w:val="6"/>
          <w:sz w:val="28"/>
          <w:szCs w:val="28"/>
        </w:rPr>
        <w:t>乙双方任何一方违约，给对方造成重大经济损失，应赔偿对方违约金</w:t>
      </w:r>
      <w:r>
        <w:rPr>
          <w:rFonts w:eastAsia="仿宋_GB2312"/>
          <w:sz w:val="28"/>
          <w:szCs w:val="28"/>
          <w:u w:val="single"/>
        </w:rPr>
        <w:t xml:space="preserve">    </w:t>
      </w:r>
      <w:r>
        <w:rPr>
          <w:rFonts w:eastAsia="仿宋_GB2312" w:hint="eastAsia"/>
          <w:sz w:val="28"/>
          <w:szCs w:val="28"/>
        </w:rPr>
        <w:t>万元（大写：</w:t>
      </w:r>
      <w:r>
        <w:rPr>
          <w:rFonts w:eastAsia="仿宋_GB2312"/>
          <w:sz w:val="28"/>
          <w:szCs w:val="28"/>
          <w:u w:val="single"/>
        </w:rPr>
        <w:t xml:space="preserve">     </w:t>
      </w:r>
      <w:r>
        <w:rPr>
          <w:rFonts w:eastAsia="仿宋_GB2312" w:hint="eastAsia"/>
          <w:sz w:val="28"/>
          <w:szCs w:val="28"/>
        </w:rPr>
        <w:t>万元）。未经有审批权限的部门批准，乙方擅自改变农业设施用地用途，一经查处，所有损失由乙方自行负责。</w:t>
      </w:r>
    </w:p>
    <w:p w:rsidR="00E44C79" w:rsidRDefault="00E44C79" w:rsidP="00E44C79">
      <w:pPr>
        <w:ind w:firstLineChars="200" w:firstLine="560"/>
        <w:rPr>
          <w:rFonts w:eastAsia="仿宋_GB2312"/>
          <w:sz w:val="28"/>
          <w:szCs w:val="28"/>
        </w:rPr>
      </w:pPr>
      <w:r>
        <w:rPr>
          <w:rFonts w:eastAsia="仿宋_GB2312" w:hint="eastAsia"/>
          <w:sz w:val="28"/>
          <w:szCs w:val="28"/>
        </w:rPr>
        <w:t>九、本协议未尽事项，由甲、乙双方协商确定。因履行本协议发生争议，由双方协商解决。经协商达不成一致意见的，由县级自然资源主管部门、农业农村主管部门组织调解。调解不成的，可向所在地人民法院依法提起民事诉讼。</w:t>
      </w:r>
    </w:p>
    <w:p w:rsidR="00E44C79" w:rsidRDefault="00E44C79" w:rsidP="00E44C79">
      <w:pPr>
        <w:ind w:firstLineChars="200" w:firstLine="560"/>
        <w:rPr>
          <w:rFonts w:eastAsia="仿宋_GB2312"/>
          <w:sz w:val="28"/>
          <w:szCs w:val="28"/>
        </w:rPr>
      </w:pPr>
      <w:r>
        <w:rPr>
          <w:rFonts w:eastAsia="仿宋_GB2312" w:hint="eastAsia"/>
          <w:sz w:val="28"/>
          <w:szCs w:val="28"/>
        </w:rPr>
        <w:t>十、本协议一式三份，甲、乙双方签字（盖章）后生效，甲、乙双方各执一份，在乡（镇）人民政府备案一份，具有同等法律效力。甲、乙双方协商达成的补充协议亦为合同有效组成部分。</w:t>
      </w:r>
    </w:p>
    <w:p w:rsidR="00E44C79" w:rsidRDefault="00E44C79" w:rsidP="00E44C79">
      <w:pPr>
        <w:ind w:firstLine="200"/>
        <w:rPr>
          <w:rFonts w:eastAsia="仿宋_GB2312"/>
          <w:sz w:val="28"/>
          <w:szCs w:val="28"/>
        </w:rPr>
      </w:pPr>
    </w:p>
    <w:p w:rsidR="00E44C79" w:rsidRDefault="00E44C79" w:rsidP="00E44C79">
      <w:pPr>
        <w:spacing w:line="360" w:lineRule="auto"/>
        <w:ind w:firstLineChars="200" w:firstLine="560"/>
        <w:rPr>
          <w:rFonts w:eastAsia="仿宋_GB2312"/>
          <w:sz w:val="28"/>
          <w:szCs w:val="28"/>
        </w:rPr>
      </w:pPr>
      <w:r>
        <w:rPr>
          <w:rFonts w:eastAsia="仿宋_GB2312" w:hint="eastAsia"/>
          <w:sz w:val="28"/>
          <w:szCs w:val="28"/>
        </w:rPr>
        <w:t>附：设施农业用地四至范围图（分别注明生产设施用地和辅助设</w:t>
      </w:r>
    </w:p>
    <w:p w:rsidR="00E44C79" w:rsidRDefault="00E44C79" w:rsidP="00E44C79">
      <w:pPr>
        <w:spacing w:line="360" w:lineRule="auto"/>
        <w:ind w:firstLineChars="400" w:firstLine="1120"/>
        <w:rPr>
          <w:rFonts w:eastAsia="仿宋_GB2312"/>
          <w:sz w:val="28"/>
          <w:szCs w:val="28"/>
        </w:rPr>
      </w:pPr>
      <w:r>
        <w:rPr>
          <w:rFonts w:eastAsia="仿宋_GB2312" w:hint="eastAsia"/>
          <w:sz w:val="28"/>
          <w:szCs w:val="28"/>
        </w:rPr>
        <w:t>施用地）。</w:t>
      </w:r>
    </w:p>
    <w:p w:rsidR="00E44C79" w:rsidRDefault="00E44C79" w:rsidP="00E44C79">
      <w:pPr>
        <w:spacing w:line="360" w:lineRule="auto"/>
        <w:jc w:val="left"/>
        <w:rPr>
          <w:rFonts w:eastAsia="仿宋"/>
          <w:sz w:val="28"/>
          <w:szCs w:val="28"/>
        </w:rPr>
      </w:pPr>
    </w:p>
    <w:p w:rsidR="00E44C79" w:rsidRDefault="00E44C79" w:rsidP="00E44C79">
      <w:pPr>
        <w:spacing w:line="360" w:lineRule="auto"/>
        <w:jc w:val="left"/>
        <w:rPr>
          <w:rFonts w:eastAsia="仿宋"/>
          <w:sz w:val="28"/>
          <w:szCs w:val="28"/>
        </w:rPr>
      </w:pPr>
    </w:p>
    <w:p w:rsidR="00E44C79" w:rsidRDefault="00E44C79" w:rsidP="00E44C79">
      <w:pPr>
        <w:spacing w:line="360" w:lineRule="auto"/>
        <w:jc w:val="left"/>
        <w:rPr>
          <w:rFonts w:eastAsia="仿宋"/>
          <w:sz w:val="28"/>
          <w:szCs w:val="28"/>
        </w:rPr>
      </w:pPr>
    </w:p>
    <w:p w:rsidR="00E44C79" w:rsidRDefault="00E44C79" w:rsidP="00E44C79">
      <w:pPr>
        <w:spacing w:line="360" w:lineRule="auto"/>
        <w:jc w:val="left"/>
        <w:rPr>
          <w:rFonts w:eastAsia="仿宋"/>
          <w:sz w:val="28"/>
          <w:szCs w:val="28"/>
        </w:rPr>
      </w:pPr>
      <w:r>
        <w:rPr>
          <w:rFonts w:eastAsia="仿宋" w:hint="eastAsia"/>
          <w:sz w:val="28"/>
          <w:szCs w:val="28"/>
        </w:rPr>
        <w:t>甲方（签章）：</w:t>
      </w:r>
      <w:r>
        <w:rPr>
          <w:rFonts w:eastAsia="仿宋"/>
          <w:sz w:val="28"/>
          <w:szCs w:val="28"/>
        </w:rPr>
        <w:t xml:space="preserve">                     </w:t>
      </w:r>
      <w:r>
        <w:rPr>
          <w:rFonts w:eastAsia="仿宋" w:hint="eastAsia"/>
          <w:sz w:val="28"/>
          <w:szCs w:val="28"/>
        </w:rPr>
        <w:t>乙方（签章）：</w:t>
      </w:r>
      <w:r>
        <w:rPr>
          <w:rFonts w:eastAsia="仿宋"/>
          <w:sz w:val="28"/>
          <w:szCs w:val="28"/>
        </w:rPr>
        <w:t xml:space="preserve">        </w:t>
      </w:r>
    </w:p>
    <w:p w:rsidR="00E44C79" w:rsidRDefault="00E44C79" w:rsidP="00E44C79">
      <w:pPr>
        <w:spacing w:line="360" w:lineRule="auto"/>
        <w:jc w:val="left"/>
        <w:rPr>
          <w:rFonts w:eastAsia="仿宋"/>
          <w:sz w:val="28"/>
          <w:szCs w:val="28"/>
        </w:rPr>
      </w:pPr>
      <w:r>
        <w:rPr>
          <w:rFonts w:eastAsia="仿宋" w:hint="eastAsia"/>
          <w:sz w:val="28"/>
          <w:szCs w:val="28"/>
        </w:rPr>
        <w:t>负责人（签章）：</w:t>
      </w:r>
      <w:r>
        <w:rPr>
          <w:rFonts w:eastAsia="仿宋"/>
          <w:sz w:val="28"/>
          <w:szCs w:val="28"/>
        </w:rPr>
        <w:t xml:space="preserve">                   </w:t>
      </w:r>
      <w:r>
        <w:rPr>
          <w:rFonts w:eastAsia="仿宋" w:hint="eastAsia"/>
          <w:sz w:val="28"/>
          <w:szCs w:val="28"/>
        </w:rPr>
        <w:t>法人代表</w:t>
      </w:r>
      <w:r>
        <w:rPr>
          <w:rFonts w:eastAsia="仿宋_GB2312" w:hint="eastAsia"/>
          <w:sz w:val="28"/>
          <w:szCs w:val="28"/>
        </w:rPr>
        <w:t>或委托代理人</w:t>
      </w:r>
      <w:r>
        <w:rPr>
          <w:rFonts w:eastAsia="仿宋" w:hint="eastAsia"/>
          <w:sz w:val="28"/>
          <w:szCs w:val="28"/>
        </w:rPr>
        <w:t>（签章）：</w:t>
      </w:r>
      <w:r>
        <w:rPr>
          <w:rFonts w:eastAsia="仿宋"/>
          <w:sz w:val="28"/>
          <w:szCs w:val="28"/>
        </w:rPr>
        <w:t xml:space="preserve">               </w:t>
      </w:r>
      <w:r>
        <w:rPr>
          <w:rFonts w:eastAsia="仿宋" w:hint="eastAsia"/>
          <w:sz w:val="28"/>
          <w:szCs w:val="28"/>
        </w:rPr>
        <w:t>年</w:t>
      </w:r>
      <w:r>
        <w:rPr>
          <w:rFonts w:eastAsia="仿宋"/>
          <w:sz w:val="28"/>
          <w:szCs w:val="28"/>
        </w:rPr>
        <w:t xml:space="preserve">  </w:t>
      </w:r>
      <w:r>
        <w:rPr>
          <w:rFonts w:eastAsia="仿宋" w:hint="eastAsia"/>
          <w:sz w:val="28"/>
          <w:szCs w:val="28"/>
        </w:rPr>
        <w:t>月</w:t>
      </w:r>
      <w:r>
        <w:rPr>
          <w:rFonts w:eastAsia="仿宋"/>
          <w:sz w:val="28"/>
          <w:szCs w:val="28"/>
        </w:rPr>
        <w:t xml:space="preserve">  </w:t>
      </w:r>
      <w:r>
        <w:rPr>
          <w:rFonts w:eastAsia="仿宋" w:hint="eastAsia"/>
          <w:sz w:val="28"/>
          <w:szCs w:val="28"/>
        </w:rPr>
        <w:t>日</w:t>
      </w:r>
      <w:r>
        <w:rPr>
          <w:rFonts w:eastAsia="仿宋"/>
          <w:sz w:val="28"/>
          <w:szCs w:val="28"/>
        </w:rPr>
        <w:t xml:space="preserve">                          </w:t>
      </w:r>
      <w:r>
        <w:rPr>
          <w:rFonts w:eastAsia="仿宋" w:hint="eastAsia"/>
          <w:sz w:val="28"/>
          <w:szCs w:val="28"/>
        </w:rPr>
        <w:t>年</w:t>
      </w:r>
      <w:r>
        <w:rPr>
          <w:rFonts w:eastAsia="仿宋"/>
          <w:sz w:val="28"/>
          <w:szCs w:val="28"/>
        </w:rPr>
        <w:t xml:space="preserve">  </w:t>
      </w:r>
      <w:r>
        <w:rPr>
          <w:rFonts w:eastAsia="仿宋" w:hint="eastAsia"/>
          <w:sz w:val="28"/>
          <w:szCs w:val="28"/>
        </w:rPr>
        <w:t>月</w:t>
      </w:r>
      <w:r>
        <w:rPr>
          <w:rFonts w:eastAsia="仿宋"/>
          <w:sz w:val="28"/>
          <w:szCs w:val="28"/>
        </w:rPr>
        <w:t xml:space="preserve">  </w:t>
      </w:r>
      <w:r>
        <w:rPr>
          <w:rFonts w:eastAsia="仿宋" w:hint="eastAsia"/>
          <w:sz w:val="28"/>
          <w:szCs w:val="28"/>
        </w:rPr>
        <w:t>日</w:t>
      </w:r>
      <w:r>
        <w:rPr>
          <w:rFonts w:eastAsia="仿宋"/>
          <w:sz w:val="28"/>
          <w:szCs w:val="28"/>
        </w:rPr>
        <w:t xml:space="preserve">           </w:t>
      </w:r>
    </w:p>
    <w:p w:rsidR="00E44C79" w:rsidRDefault="00E44C79" w:rsidP="00E44C79">
      <w:pPr>
        <w:spacing w:line="500" w:lineRule="exact"/>
        <w:jc w:val="left"/>
        <w:outlineLvl w:val="0"/>
        <w:rPr>
          <w:rFonts w:eastAsia="黑体"/>
          <w:sz w:val="32"/>
          <w:szCs w:val="28"/>
        </w:rPr>
      </w:pPr>
      <w:r>
        <w:rPr>
          <w:rFonts w:eastAsia="仿宋_GB2312"/>
          <w:sz w:val="28"/>
          <w:szCs w:val="28"/>
          <w:u w:val="single"/>
        </w:rPr>
        <w:br w:type="page"/>
      </w:r>
      <w:r>
        <w:rPr>
          <w:rFonts w:eastAsia="黑体" w:hint="eastAsia"/>
          <w:sz w:val="32"/>
          <w:szCs w:val="28"/>
        </w:rPr>
        <w:lastRenderedPageBreak/>
        <w:t>附件</w:t>
      </w:r>
      <w:r>
        <w:rPr>
          <w:rFonts w:eastAsia="黑体"/>
          <w:sz w:val="32"/>
          <w:szCs w:val="28"/>
        </w:rPr>
        <w:t>3</w:t>
      </w:r>
    </w:p>
    <w:p w:rsidR="00E44C79" w:rsidRDefault="00E44C79" w:rsidP="00E44C79">
      <w:pPr>
        <w:spacing w:line="500" w:lineRule="exact"/>
        <w:jc w:val="left"/>
        <w:outlineLvl w:val="0"/>
        <w:rPr>
          <w:rFonts w:eastAsia="黑体"/>
          <w:sz w:val="32"/>
          <w:szCs w:val="32"/>
        </w:rPr>
      </w:pPr>
    </w:p>
    <w:p w:rsidR="00E44C79" w:rsidRDefault="00E44C79" w:rsidP="00E44C79">
      <w:pPr>
        <w:spacing w:line="500" w:lineRule="exact"/>
        <w:jc w:val="center"/>
        <w:rPr>
          <w:rFonts w:eastAsia="方正小标宋简体"/>
          <w:sz w:val="40"/>
          <w:szCs w:val="32"/>
        </w:rPr>
      </w:pPr>
      <w:r>
        <w:rPr>
          <w:rFonts w:eastAsia="方正小标宋简体"/>
          <w:color w:val="000000"/>
          <w:sz w:val="40"/>
          <w:szCs w:val="32"/>
        </w:rPr>
        <w:t>××</w:t>
      </w:r>
      <w:r>
        <w:rPr>
          <w:rFonts w:eastAsia="方正小标宋简体" w:hint="eastAsia"/>
          <w:color w:val="000000"/>
          <w:sz w:val="40"/>
          <w:szCs w:val="32"/>
        </w:rPr>
        <w:t>项目涉及</w:t>
      </w:r>
      <w:r>
        <w:rPr>
          <w:rFonts w:eastAsia="方正小标宋简体" w:hint="eastAsia"/>
          <w:sz w:val="40"/>
          <w:szCs w:val="32"/>
        </w:rPr>
        <w:t>永久基本农田补划方案</w:t>
      </w:r>
    </w:p>
    <w:p w:rsidR="00E44C79" w:rsidRDefault="00E44C79" w:rsidP="00E44C79">
      <w:pPr>
        <w:spacing w:line="500" w:lineRule="exact"/>
        <w:jc w:val="center"/>
        <w:rPr>
          <w:rFonts w:eastAsia="方正小标宋简体"/>
          <w:sz w:val="40"/>
          <w:szCs w:val="32"/>
        </w:rPr>
      </w:pPr>
      <w:r>
        <w:rPr>
          <w:rFonts w:eastAsia="方正小标宋简体" w:hint="eastAsia"/>
          <w:sz w:val="40"/>
          <w:szCs w:val="32"/>
        </w:rPr>
        <w:t>参考提纲</w:t>
      </w:r>
    </w:p>
    <w:p w:rsidR="00E44C79" w:rsidRDefault="00E44C79" w:rsidP="00E44C79">
      <w:pPr>
        <w:spacing w:line="500" w:lineRule="exact"/>
        <w:jc w:val="center"/>
        <w:rPr>
          <w:rFonts w:eastAsia="仿宋_GB2312"/>
          <w:sz w:val="40"/>
          <w:szCs w:val="32"/>
        </w:rPr>
      </w:pPr>
    </w:p>
    <w:p w:rsidR="00E44C79" w:rsidRDefault="00E44C79" w:rsidP="00E44C79">
      <w:pPr>
        <w:spacing w:line="500" w:lineRule="exact"/>
        <w:ind w:firstLineChars="200" w:firstLine="640"/>
        <w:jc w:val="left"/>
        <w:rPr>
          <w:rFonts w:eastAsia="黑体"/>
          <w:color w:val="000000"/>
          <w:sz w:val="32"/>
          <w:szCs w:val="32"/>
        </w:rPr>
      </w:pPr>
      <w:r>
        <w:rPr>
          <w:rFonts w:eastAsia="黑体" w:hint="eastAsia"/>
          <w:color w:val="000000"/>
          <w:sz w:val="32"/>
          <w:szCs w:val="32"/>
        </w:rPr>
        <w:t>一、项目概况</w:t>
      </w:r>
    </w:p>
    <w:p w:rsidR="00E44C79" w:rsidRDefault="00E44C79" w:rsidP="00E44C79">
      <w:pPr>
        <w:spacing w:line="500" w:lineRule="exact"/>
        <w:ind w:firstLineChars="200" w:firstLine="643"/>
        <w:jc w:val="left"/>
        <w:rPr>
          <w:rFonts w:eastAsia="楷体_GB2312"/>
          <w:b/>
          <w:color w:val="000000"/>
          <w:sz w:val="32"/>
          <w:szCs w:val="32"/>
        </w:rPr>
      </w:pPr>
      <w:r>
        <w:rPr>
          <w:rFonts w:eastAsia="楷体_GB2312" w:hint="eastAsia"/>
          <w:b/>
          <w:color w:val="000000"/>
          <w:sz w:val="32"/>
          <w:szCs w:val="32"/>
        </w:rPr>
        <w:t>（一）项目建设意义。</w:t>
      </w:r>
    </w:p>
    <w:p w:rsidR="00E44C79" w:rsidRDefault="00E44C79" w:rsidP="00E44C79">
      <w:pPr>
        <w:adjustRightInd w:val="0"/>
        <w:spacing w:line="500" w:lineRule="exact"/>
        <w:ind w:firstLineChars="200" w:firstLine="640"/>
        <w:rPr>
          <w:rFonts w:eastAsia="仿宋_GB2312"/>
          <w:color w:val="000000"/>
          <w:sz w:val="32"/>
          <w:szCs w:val="32"/>
        </w:rPr>
      </w:pPr>
      <w:r>
        <w:rPr>
          <w:rFonts w:eastAsia="仿宋_GB2312" w:hint="eastAsia"/>
          <w:color w:val="000000"/>
          <w:sz w:val="32"/>
          <w:szCs w:val="32"/>
        </w:rPr>
        <w:t>项目建设的重要意义、重要性和必要性；是否符合国家、自治区农业产业政策、农业环境保护政策、疫病防控和设施农业用地政策等。</w:t>
      </w:r>
    </w:p>
    <w:p w:rsidR="00E44C79" w:rsidRDefault="00E44C79" w:rsidP="00E44C79">
      <w:pPr>
        <w:spacing w:line="500" w:lineRule="exact"/>
        <w:ind w:firstLineChars="200" w:firstLine="643"/>
        <w:jc w:val="left"/>
        <w:rPr>
          <w:rFonts w:eastAsia="楷体_GB2312"/>
          <w:b/>
          <w:color w:val="000000"/>
          <w:sz w:val="32"/>
          <w:szCs w:val="32"/>
        </w:rPr>
      </w:pPr>
      <w:r>
        <w:rPr>
          <w:rFonts w:eastAsia="楷体_GB2312" w:hint="eastAsia"/>
          <w:b/>
          <w:color w:val="000000"/>
          <w:sz w:val="32"/>
          <w:szCs w:val="32"/>
        </w:rPr>
        <w:t>（二）项目建设地点。</w:t>
      </w:r>
    </w:p>
    <w:p w:rsidR="00E44C79" w:rsidRDefault="00E44C79" w:rsidP="00E44C79">
      <w:pPr>
        <w:spacing w:line="500" w:lineRule="exact"/>
        <w:ind w:firstLineChars="200" w:firstLine="640"/>
        <w:rPr>
          <w:rFonts w:eastAsia="仿宋_GB2312"/>
          <w:color w:val="000000"/>
          <w:sz w:val="32"/>
          <w:szCs w:val="32"/>
        </w:rPr>
      </w:pPr>
      <w:r>
        <w:rPr>
          <w:rFonts w:eastAsia="仿宋_GB2312" w:hint="eastAsia"/>
          <w:color w:val="000000"/>
          <w:sz w:val="32"/>
          <w:szCs w:val="32"/>
        </w:rPr>
        <w:t>项目用地涉及</w:t>
      </w:r>
      <w:r>
        <w:rPr>
          <w:rFonts w:eastAsia="仿宋_GB2312"/>
          <w:color w:val="000000"/>
          <w:sz w:val="32"/>
          <w:szCs w:val="32"/>
        </w:rPr>
        <w:t>××</w:t>
      </w:r>
      <w:r>
        <w:rPr>
          <w:rFonts w:eastAsia="仿宋_GB2312" w:hint="eastAsia"/>
          <w:color w:val="000000"/>
          <w:sz w:val="32"/>
          <w:szCs w:val="32"/>
        </w:rPr>
        <w:t>市</w:t>
      </w:r>
      <w:r>
        <w:rPr>
          <w:rFonts w:eastAsia="仿宋_GB2312"/>
          <w:color w:val="000000"/>
          <w:sz w:val="32"/>
          <w:szCs w:val="32"/>
        </w:rPr>
        <w:t>××</w:t>
      </w:r>
      <w:r>
        <w:rPr>
          <w:rFonts w:eastAsia="仿宋_GB2312" w:hint="eastAsia"/>
          <w:color w:val="000000"/>
          <w:sz w:val="32"/>
          <w:szCs w:val="32"/>
        </w:rPr>
        <w:t>县（市、区）和</w:t>
      </w:r>
      <w:r>
        <w:rPr>
          <w:rFonts w:eastAsia="仿宋_GB2312"/>
          <w:color w:val="000000"/>
          <w:sz w:val="32"/>
          <w:szCs w:val="32"/>
        </w:rPr>
        <w:t>××</w:t>
      </w:r>
      <w:r>
        <w:rPr>
          <w:rFonts w:eastAsia="仿宋_GB2312" w:hint="eastAsia"/>
          <w:color w:val="000000"/>
          <w:sz w:val="32"/>
          <w:szCs w:val="32"/>
        </w:rPr>
        <w:t>市</w:t>
      </w:r>
      <w:r>
        <w:rPr>
          <w:rFonts w:eastAsia="仿宋_GB2312"/>
          <w:color w:val="000000"/>
          <w:sz w:val="32"/>
          <w:szCs w:val="32"/>
        </w:rPr>
        <w:t>××</w:t>
      </w:r>
      <w:r>
        <w:rPr>
          <w:rFonts w:eastAsia="仿宋_GB2312" w:hint="eastAsia"/>
          <w:color w:val="000000"/>
          <w:sz w:val="32"/>
          <w:szCs w:val="32"/>
        </w:rPr>
        <w:t>县（市、区）。（跨市项目，增加表述：该项目为跨市项目，涉及</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共</w:t>
      </w:r>
      <w:r>
        <w:rPr>
          <w:rFonts w:eastAsia="仿宋_GB2312"/>
          <w:color w:val="000000"/>
          <w:sz w:val="32"/>
          <w:szCs w:val="32"/>
        </w:rPr>
        <w:t>××</w:t>
      </w:r>
      <w:proofErr w:type="gramStart"/>
      <w:r>
        <w:rPr>
          <w:rFonts w:eastAsia="仿宋_GB2312" w:hint="eastAsia"/>
          <w:color w:val="000000"/>
          <w:sz w:val="32"/>
          <w:szCs w:val="32"/>
        </w:rPr>
        <w:t>个</w:t>
      </w:r>
      <w:proofErr w:type="gramEnd"/>
      <w:r>
        <w:rPr>
          <w:rFonts w:eastAsia="仿宋_GB2312" w:hint="eastAsia"/>
          <w:color w:val="000000"/>
          <w:sz w:val="32"/>
          <w:szCs w:val="32"/>
        </w:rPr>
        <w:t>市。）</w:t>
      </w:r>
    </w:p>
    <w:p w:rsidR="00E44C79" w:rsidRDefault="00E44C79" w:rsidP="00E44C79">
      <w:pPr>
        <w:spacing w:line="500" w:lineRule="exact"/>
        <w:ind w:firstLineChars="200" w:firstLine="643"/>
        <w:jc w:val="left"/>
        <w:rPr>
          <w:rFonts w:eastAsia="楷体_GB2312"/>
          <w:b/>
          <w:color w:val="000000"/>
          <w:sz w:val="32"/>
          <w:szCs w:val="32"/>
        </w:rPr>
      </w:pPr>
      <w:r>
        <w:rPr>
          <w:rFonts w:eastAsia="楷体_GB2312" w:hint="eastAsia"/>
          <w:b/>
          <w:color w:val="000000"/>
          <w:sz w:val="32"/>
          <w:szCs w:val="32"/>
        </w:rPr>
        <w:t>（三）项目用地情况。</w:t>
      </w:r>
    </w:p>
    <w:p w:rsidR="00E44C79" w:rsidRDefault="00E44C79" w:rsidP="00E44C79">
      <w:pPr>
        <w:spacing w:line="500" w:lineRule="exact"/>
        <w:ind w:firstLineChars="200" w:firstLine="640"/>
        <w:rPr>
          <w:rFonts w:eastAsia="仿宋_GB2312"/>
          <w:color w:val="000000"/>
          <w:sz w:val="32"/>
          <w:szCs w:val="32"/>
        </w:rPr>
      </w:pPr>
      <w:r>
        <w:rPr>
          <w:rFonts w:eastAsia="仿宋_GB2312" w:hint="eastAsia"/>
          <w:color w:val="000000"/>
          <w:sz w:val="32"/>
          <w:szCs w:val="32"/>
        </w:rPr>
        <w:t>项目申请用地总面积</w:t>
      </w:r>
      <w:r>
        <w:rPr>
          <w:rFonts w:eastAsia="仿宋_GB2312"/>
          <w:color w:val="000000"/>
          <w:sz w:val="32"/>
          <w:szCs w:val="32"/>
        </w:rPr>
        <w:t>××</w:t>
      </w:r>
      <w:r>
        <w:rPr>
          <w:rFonts w:eastAsia="仿宋_GB2312" w:hint="eastAsia"/>
          <w:color w:val="000000"/>
          <w:sz w:val="32"/>
          <w:szCs w:val="32"/>
        </w:rPr>
        <w:t>公顷，其中农用地</w:t>
      </w:r>
      <w:r>
        <w:rPr>
          <w:rFonts w:eastAsia="仿宋_GB2312"/>
          <w:color w:val="000000"/>
          <w:sz w:val="32"/>
          <w:szCs w:val="32"/>
        </w:rPr>
        <w:t>××</w:t>
      </w:r>
      <w:r>
        <w:rPr>
          <w:rFonts w:eastAsia="仿宋_GB2312" w:hint="eastAsia"/>
          <w:color w:val="000000"/>
          <w:sz w:val="32"/>
          <w:szCs w:val="32"/>
        </w:rPr>
        <w:t>公顷（耕地</w:t>
      </w:r>
      <w:r>
        <w:rPr>
          <w:rFonts w:eastAsia="仿宋_GB2312"/>
          <w:color w:val="000000"/>
          <w:sz w:val="32"/>
          <w:szCs w:val="32"/>
        </w:rPr>
        <w:t>××</w:t>
      </w:r>
      <w:r>
        <w:rPr>
          <w:rFonts w:eastAsia="仿宋_GB2312" w:hint="eastAsia"/>
          <w:color w:val="000000"/>
          <w:sz w:val="32"/>
          <w:szCs w:val="32"/>
        </w:rPr>
        <w:t>公顷，永久基本农田</w:t>
      </w:r>
      <w:r>
        <w:rPr>
          <w:rFonts w:eastAsia="仿宋_GB2312"/>
          <w:color w:val="000000"/>
          <w:sz w:val="32"/>
          <w:szCs w:val="32"/>
        </w:rPr>
        <w:t>××</w:t>
      </w:r>
      <w:r>
        <w:rPr>
          <w:rFonts w:eastAsia="仿宋_GB2312" w:hint="eastAsia"/>
          <w:color w:val="000000"/>
          <w:sz w:val="32"/>
          <w:szCs w:val="32"/>
        </w:rPr>
        <w:t>公顷），建设用地</w:t>
      </w:r>
      <w:r>
        <w:rPr>
          <w:rFonts w:eastAsia="仿宋_GB2312"/>
          <w:color w:val="000000"/>
          <w:sz w:val="32"/>
          <w:szCs w:val="32"/>
        </w:rPr>
        <w:t>××</w:t>
      </w:r>
      <w:r>
        <w:rPr>
          <w:rFonts w:eastAsia="仿宋_GB2312" w:hint="eastAsia"/>
          <w:color w:val="000000"/>
          <w:sz w:val="32"/>
          <w:szCs w:val="32"/>
        </w:rPr>
        <w:t>公顷，未利用地</w:t>
      </w:r>
      <w:r>
        <w:rPr>
          <w:rFonts w:eastAsia="仿宋_GB2312"/>
          <w:color w:val="000000"/>
          <w:sz w:val="32"/>
          <w:szCs w:val="32"/>
        </w:rPr>
        <w:t>××</w:t>
      </w:r>
      <w:r>
        <w:rPr>
          <w:rFonts w:eastAsia="仿宋_GB2312" w:hint="eastAsia"/>
          <w:color w:val="000000"/>
          <w:sz w:val="32"/>
          <w:szCs w:val="32"/>
        </w:rPr>
        <w:t>公顷。根据</w:t>
      </w:r>
      <w:r>
        <w:rPr>
          <w:rFonts w:eastAsia="仿宋" w:hint="eastAsia"/>
          <w:sz w:val="32"/>
          <w:szCs w:val="32"/>
        </w:rPr>
        <w:t>《广西壮族自治区自然资源厅</w:t>
      </w:r>
      <w:r>
        <w:rPr>
          <w:rFonts w:eastAsia="仿宋"/>
          <w:sz w:val="32"/>
          <w:szCs w:val="32"/>
        </w:rPr>
        <w:t xml:space="preserve">  </w:t>
      </w:r>
      <w:r>
        <w:rPr>
          <w:rFonts w:eastAsia="仿宋" w:hint="eastAsia"/>
          <w:sz w:val="32"/>
          <w:szCs w:val="32"/>
        </w:rPr>
        <w:t>广西壮族自治区农业农村厅关于进一步加强和规范我区设施农业用地管理的通知》（</w:t>
      </w:r>
      <w:proofErr w:type="gramStart"/>
      <w:r>
        <w:rPr>
          <w:rFonts w:eastAsia="仿宋_GB2312" w:hint="eastAsia"/>
          <w:color w:val="000000"/>
          <w:sz w:val="32"/>
          <w:szCs w:val="32"/>
        </w:rPr>
        <w:t>桂自然资规</w:t>
      </w:r>
      <w:proofErr w:type="gramEnd"/>
      <w:r>
        <w:rPr>
          <w:rFonts w:eastAsia="仿宋_GB2312" w:hint="eastAsia"/>
          <w:color w:val="000000"/>
          <w:sz w:val="32"/>
          <w:szCs w:val="32"/>
        </w:rPr>
        <w:t>〔</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号</w:t>
      </w:r>
      <w:r>
        <w:rPr>
          <w:rFonts w:eastAsia="仿宋" w:hint="eastAsia"/>
          <w:sz w:val="32"/>
          <w:szCs w:val="32"/>
        </w:rPr>
        <w:t>）和</w:t>
      </w:r>
      <w:r>
        <w:rPr>
          <w:rFonts w:eastAsia="仿宋_GB2312"/>
          <w:color w:val="000000"/>
          <w:sz w:val="32"/>
          <w:szCs w:val="32"/>
        </w:rPr>
        <w:t>××</w:t>
      </w:r>
      <w:r>
        <w:rPr>
          <w:rFonts w:eastAsia="仿宋_GB2312" w:hint="eastAsia"/>
          <w:color w:val="000000"/>
          <w:sz w:val="32"/>
          <w:szCs w:val="32"/>
        </w:rPr>
        <w:t>行业的建设用地标准，</w:t>
      </w:r>
      <w:r>
        <w:rPr>
          <w:rFonts w:eastAsia="仿宋_GB2312"/>
          <w:color w:val="000000"/>
          <w:sz w:val="32"/>
          <w:szCs w:val="32"/>
        </w:rPr>
        <w:t>××</w:t>
      </w:r>
      <w:r>
        <w:rPr>
          <w:rFonts w:eastAsia="仿宋_GB2312" w:hint="eastAsia"/>
          <w:color w:val="000000"/>
          <w:sz w:val="32"/>
          <w:szCs w:val="32"/>
        </w:rPr>
        <w:t>项目实际用地情况为</w:t>
      </w:r>
      <w:r>
        <w:rPr>
          <w:rFonts w:eastAsia="仿宋_GB2312"/>
          <w:color w:val="000000"/>
          <w:sz w:val="32"/>
          <w:szCs w:val="32"/>
        </w:rPr>
        <w:t>××</w:t>
      </w:r>
      <w:r>
        <w:rPr>
          <w:rFonts w:eastAsia="仿宋_GB2312" w:hint="eastAsia"/>
          <w:color w:val="000000"/>
          <w:sz w:val="32"/>
          <w:szCs w:val="32"/>
        </w:rPr>
        <w:t>。明确与国土空间规划或现行城乡规划的关系，与行业规划及专项规划的衔接，与生态保护红线、自然保护地、文物古迹保护单位和生态环境敏感区域的关系。</w:t>
      </w:r>
    </w:p>
    <w:p w:rsidR="00E44C79" w:rsidRDefault="00E44C79" w:rsidP="00E44C79">
      <w:pPr>
        <w:spacing w:line="500" w:lineRule="exact"/>
        <w:ind w:firstLineChars="200" w:firstLine="643"/>
        <w:jc w:val="left"/>
        <w:rPr>
          <w:rFonts w:eastAsia="楷体_GB2312"/>
          <w:b/>
          <w:color w:val="000000"/>
          <w:sz w:val="32"/>
          <w:szCs w:val="32"/>
        </w:rPr>
      </w:pPr>
      <w:r>
        <w:rPr>
          <w:rFonts w:eastAsia="楷体_GB2312" w:hint="eastAsia"/>
          <w:b/>
          <w:color w:val="000000"/>
          <w:sz w:val="32"/>
          <w:szCs w:val="32"/>
        </w:rPr>
        <w:t>（四）永久基本农田调整的原因。</w:t>
      </w:r>
    </w:p>
    <w:p w:rsidR="00E44C79" w:rsidRDefault="00E44C79" w:rsidP="00E44C79">
      <w:pPr>
        <w:spacing w:line="500" w:lineRule="exact"/>
        <w:ind w:firstLineChars="200" w:firstLine="640"/>
        <w:rPr>
          <w:rFonts w:eastAsia="仿宋_GB2312"/>
          <w:color w:val="000000"/>
          <w:sz w:val="32"/>
          <w:szCs w:val="32"/>
        </w:rPr>
      </w:pPr>
      <w:r>
        <w:rPr>
          <w:rFonts w:eastAsia="仿宋" w:hint="eastAsia"/>
          <w:sz w:val="32"/>
          <w:szCs w:val="32"/>
        </w:rPr>
        <w:t>根据</w:t>
      </w:r>
      <w:r>
        <w:rPr>
          <w:rFonts w:eastAsia="仿宋_GB2312" w:hint="eastAsia"/>
          <w:color w:val="000000"/>
          <w:sz w:val="32"/>
          <w:szCs w:val="32"/>
        </w:rPr>
        <w:t>《自然资源部</w:t>
      </w:r>
      <w:r>
        <w:rPr>
          <w:rFonts w:eastAsia="仿宋_GB2312"/>
          <w:color w:val="000000"/>
          <w:sz w:val="32"/>
          <w:szCs w:val="32"/>
        </w:rPr>
        <w:t xml:space="preserve">  </w:t>
      </w:r>
      <w:r>
        <w:rPr>
          <w:rFonts w:eastAsia="仿宋_GB2312" w:hint="eastAsia"/>
          <w:color w:val="000000"/>
          <w:sz w:val="32"/>
          <w:szCs w:val="32"/>
        </w:rPr>
        <w:t>农业农村部关于设施农业用地管理有关问题的通知》（自然资</w:t>
      </w:r>
      <w:proofErr w:type="gramStart"/>
      <w:r>
        <w:rPr>
          <w:rFonts w:eastAsia="仿宋_GB2312" w:hint="eastAsia"/>
          <w:color w:val="000000"/>
          <w:sz w:val="32"/>
          <w:szCs w:val="32"/>
        </w:rPr>
        <w:t>规</w:t>
      </w:r>
      <w:proofErr w:type="gramEnd"/>
      <w:r>
        <w:rPr>
          <w:rFonts w:eastAsia="仿宋_GB2312" w:hint="eastAsia"/>
          <w:color w:val="000000"/>
          <w:sz w:val="32"/>
          <w:szCs w:val="32"/>
        </w:rPr>
        <w:t>〔</w:t>
      </w:r>
      <w:r>
        <w:rPr>
          <w:rFonts w:eastAsia="仿宋_GB2312"/>
          <w:color w:val="000000"/>
          <w:sz w:val="32"/>
          <w:szCs w:val="32"/>
        </w:rPr>
        <w:t>2019</w:t>
      </w: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号）和</w:t>
      </w:r>
      <w:r>
        <w:rPr>
          <w:rFonts w:eastAsia="仿宋" w:hint="eastAsia"/>
          <w:sz w:val="32"/>
          <w:szCs w:val="32"/>
        </w:rPr>
        <w:t>《广西壮族自</w:t>
      </w:r>
      <w:r>
        <w:rPr>
          <w:rFonts w:eastAsia="仿宋" w:hint="eastAsia"/>
          <w:sz w:val="32"/>
          <w:szCs w:val="32"/>
        </w:rPr>
        <w:lastRenderedPageBreak/>
        <w:t>治区自然资源厅</w:t>
      </w:r>
      <w:r>
        <w:rPr>
          <w:rFonts w:eastAsia="仿宋"/>
          <w:sz w:val="32"/>
          <w:szCs w:val="32"/>
        </w:rPr>
        <w:t xml:space="preserve"> </w:t>
      </w:r>
      <w:r>
        <w:rPr>
          <w:rFonts w:eastAsia="仿宋" w:hint="eastAsia"/>
          <w:sz w:val="32"/>
          <w:szCs w:val="32"/>
        </w:rPr>
        <w:t>广西壮族自治区农业农村厅关于进一步加强和规范我区设施农业用地管理的通知》（</w:t>
      </w:r>
      <w:proofErr w:type="gramStart"/>
      <w:r>
        <w:rPr>
          <w:rFonts w:eastAsia="仿宋_GB2312" w:hint="eastAsia"/>
          <w:color w:val="000000"/>
          <w:sz w:val="32"/>
          <w:szCs w:val="32"/>
        </w:rPr>
        <w:t>桂自然资规</w:t>
      </w:r>
      <w:proofErr w:type="gramEnd"/>
      <w:r>
        <w:rPr>
          <w:rFonts w:eastAsia="仿宋_GB2312" w:hint="eastAsia"/>
          <w:color w:val="000000"/>
          <w:sz w:val="32"/>
          <w:szCs w:val="32"/>
        </w:rPr>
        <w:t>〔</w:t>
      </w:r>
      <w:bookmarkStart w:id="1" w:name="F_NianHao"/>
      <w:r>
        <w:rPr>
          <w:rFonts w:eastAsia="仿宋_GB2312"/>
          <w:color w:val="000000"/>
          <w:sz w:val="32"/>
          <w:szCs w:val="32"/>
        </w:rPr>
        <w:t>20</w:t>
      </w:r>
      <w:bookmarkEnd w:id="1"/>
      <w:r>
        <w:rPr>
          <w:rFonts w:eastAsia="仿宋_GB2312"/>
          <w:color w:val="000000"/>
          <w:sz w:val="32"/>
          <w:szCs w:val="32"/>
        </w:rPr>
        <w:t>20</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号</w:t>
      </w:r>
      <w:r>
        <w:rPr>
          <w:rFonts w:eastAsia="仿宋" w:hint="eastAsia"/>
          <w:sz w:val="32"/>
          <w:szCs w:val="32"/>
        </w:rPr>
        <w:t>）等部门规章，该项目符合</w:t>
      </w:r>
      <w:r>
        <w:rPr>
          <w:rFonts w:eastAsia="仿宋"/>
          <w:sz w:val="32"/>
          <w:szCs w:val="32"/>
        </w:rPr>
        <w:t>××</w:t>
      </w:r>
      <w:r>
        <w:rPr>
          <w:rFonts w:eastAsia="仿宋" w:hint="eastAsia"/>
          <w:sz w:val="32"/>
          <w:szCs w:val="32"/>
        </w:rPr>
        <w:t>情形，可以调整所在项目区域范围内永久基本农田。</w:t>
      </w:r>
    </w:p>
    <w:p w:rsidR="00E44C79" w:rsidRDefault="00E44C79" w:rsidP="00E44C79">
      <w:pPr>
        <w:spacing w:line="500" w:lineRule="exact"/>
        <w:ind w:firstLineChars="200" w:firstLine="640"/>
        <w:rPr>
          <w:rFonts w:eastAsia="仿宋_GB2312"/>
          <w:color w:val="000000"/>
          <w:sz w:val="32"/>
          <w:szCs w:val="32"/>
        </w:rPr>
      </w:pPr>
      <w:r>
        <w:rPr>
          <w:rFonts w:eastAsia="黑体" w:hint="eastAsia"/>
          <w:color w:val="000000"/>
          <w:sz w:val="32"/>
          <w:szCs w:val="32"/>
        </w:rPr>
        <w:t>二、永久基本农田补划方案</w:t>
      </w:r>
    </w:p>
    <w:p w:rsidR="00E44C79" w:rsidRDefault="00E44C79" w:rsidP="00E44C79">
      <w:pPr>
        <w:spacing w:line="500" w:lineRule="exact"/>
        <w:ind w:firstLineChars="200" w:firstLine="643"/>
        <w:jc w:val="left"/>
        <w:rPr>
          <w:rFonts w:eastAsia="楷体_GB2312"/>
          <w:b/>
          <w:color w:val="000000"/>
          <w:sz w:val="32"/>
          <w:szCs w:val="32"/>
        </w:rPr>
      </w:pPr>
      <w:r>
        <w:rPr>
          <w:rFonts w:eastAsia="楷体_GB2312" w:hint="eastAsia"/>
          <w:b/>
          <w:color w:val="000000"/>
          <w:sz w:val="32"/>
          <w:szCs w:val="32"/>
        </w:rPr>
        <w:t>（一）原则。</w:t>
      </w:r>
    </w:p>
    <w:p w:rsidR="00E44C79" w:rsidRDefault="00E44C79" w:rsidP="00E44C79">
      <w:pPr>
        <w:spacing w:line="500" w:lineRule="exact"/>
        <w:ind w:firstLineChars="200" w:firstLine="640"/>
        <w:jc w:val="left"/>
        <w:rPr>
          <w:rFonts w:eastAsia="仿宋"/>
          <w:sz w:val="32"/>
          <w:szCs w:val="32"/>
        </w:rPr>
      </w:pPr>
      <w:r>
        <w:rPr>
          <w:rFonts w:eastAsia="仿宋" w:hint="eastAsia"/>
          <w:sz w:val="32"/>
          <w:szCs w:val="32"/>
        </w:rPr>
        <w:t>应遵循严格保护耕地和永久基本农田、节约集约用地等原则。</w:t>
      </w:r>
    </w:p>
    <w:p w:rsidR="00E44C79" w:rsidRDefault="00E44C79" w:rsidP="00E44C79">
      <w:pPr>
        <w:spacing w:line="500" w:lineRule="exact"/>
        <w:ind w:firstLineChars="200" w:firstLine="643"/>
        <w:jc w:val="left"/>
        <w:rPr>
          <w:rFonts w:eastAsia="楷体_GB2312"/>
          <w:b/>
          <w:color w:val="000000"/>
          <w:sz w:val="32"/>
          <w:szCs w:val="32"/>
        </w:rPr>
      </w:pPr>
      <w:r>
        <w:rPr>
          <w:rFonts w:eastAsia="楷体_GB2312" w:hint="eastAsia"/>
          <w:b/>
          <w:color w:val="000000"/>
          <w:sz w:val="32"/>
          <w:szCs w:val="32"/>
        </w:rPr>
        <w:t>（二）补划方案。</w:t>
      </w:r>
    </w:p>
    <w:p w:rsidR="00E44C79" w:rsidRDefault="00E44C79" w:rsidP="00E44C79">
      <w:pPr>
        <w:spacing w:line="500" w:lineRule="exact"/>
        <w:ind w:firstLineChars="200" w:firstLine="643"/>
        <w:rPr>
          <w:rFonts w:eastAsia="仿宋_GB2312"/>
          <w:b/>
          <w:color w:val="000000"/>
          <w:sz w:val="32"/>
          <w:szCs w:val="32"/>
        </w:rPr>
      </w:pPr>
      <w:r>
        <w:rPr>
          <w:rFonts w:eastAsia="仿宋_GB2312"/>
          <w:b/>
          <w:color w:val="000000"/>
          <w:sz w:val="32"/>
          <w:szCs w:val="32"/>
        </w:rPr>
        <w:t>1.</w:t>
      </w:r>
      <w:r>
        <w:rPr>
          <w:rFonts w:eastAsia="仿宋_GB2312" w:hint="eastAsia"/>
          <w:b/>
          <w:color w:val="000000"/>
          <w:sz w:val="32"/>
          <w:szCs w:val="32"/>
        </w:rPr>
        <w:t>占用永久基本农田概况。</w:t>
      </w:r>
    </w:p>
    <w:p w:rsidR="00E44C79" w:rsidRDefault="00E44C79" w:rsidP="00E44C79">
      <w:pPr>
        <w:spacing w:line="500" w:lineRule="exact"/>
        <w:ind w:firstLineChars="200" w:firstLine="640"/>
        <w:rPr>
          <w:rFonts w:eastAsia="仿宋_GB2312"/>
          <w:b/>
          <w:color w:val="000000"/>
          <w:sz w:val="32"/>
          <w:szCs w:val="32"/>
        </w:rPr>
      </w:pPr>
      <w:r>
        <w:rPr>
          <w:rFonts w:eastAsia="仿宋_GB2312" w:hint="eastAsia"/>
          <w:sz w:val="32"/>
          <w:szCs w:val="32"/>
        </w:rPr>
        <w:t>所在项目区域范围内占用永久基本农田情况综述，详细说明拟永久基本农田调整前后，永久基本农田数量（含水田面积）、质量、空间位置、集中连片度、布局、生态等方面的变化情况。</w:t>
      </w:r>
    </w:p>
    <w:p w:rsidR="00E44C79" w:rsidRDefault="00E44C79" w:rsidP="00E44C79">
      <w:pPr>
        <w:spacing w:line="500" w:lineRule="exact"/>
        <w:ind w:firstLineChars="200" w:firstLine="643"/>
        <w:rPr>
          <w:rFonts w:eastAsia="仿宋_GB2312"/>
          <w:b/>
          <w:color w:val="000000"/>
          <w:sz w:val="32"/>
          <w:szCs w:val="32"/>
        </w:rPr>
      </w:pPr>
      <w:r>
        <w:rPr>
          <w:rFonts w:eastAsia="仿宋_GB2312"/>
          <w:b/>
          <w:color w:val="000000"/>
          <w:sz w:val="32"/>
          <w:szCs w:val="32"/>
        </w:rPr>
        <w:t>2.</w:t>
      </w:r>
      <w:r>
        <w:rPr>
          <w:rFonts w:eastAsia="仿宋_GB2312" w:hint="eastAsia"/>
          <w:b/>
          <w:color w:val="000000"/>
          <w:sz w:val="32"/>
          <w:szCs w:val="32"/>
        </w:rPr>
        <w:t>占用永久基本农田的必要性。</w:t>
      </w:r>
    </w:p>
    <w:p w:rsidR="00E44C79" w:rsidRDefault="00E44C79" w:rsidP="00E44C79">
      <w:pPr>
        <w:spacing w:line="500" w:lineRule="exact"/>
        <w:ind w:firstLineChars="200" w:firstLine="640"/>
        <w:rPr>
          <w:rFonts w:eastAsia="仿宋_GB2312"/>
          <w:color w:val="000000"/>
          <w:sz w:val="32"/>
          <w:szCs w:val="32"/>
        </w:rPr>
      </w:pPr>
      <w:r>
        <w:rPr>
          <w:rFonts w:eastAsia="仿宋_GB2312" w:hint="eastAsia"/>
          <w:color w:val="000000"/>
          <w:sz w:val="32"/>
          <w:szCs w:val="32"/>
        </w:rPr>
        <w:t>详细说明该项目不同选址方案占用永久基本农田比选情况、占用永久基本农田实地踏勘论证情况，充分说明占用永久基本农田的必要性，确实难以避让永久基本农田的理由是否真实充分。</w:t>
      </w:r>
    </w:p>
    <w:p w:rsidR="00E44C79" w:rsidRDefault="00E44C79" w:rsidP="00E44C79">
      <w:pPr>
        <w:adjustRightInd w:val="0"/>
        <w:spacing w:line="500" w:lineRule="exact"/>
        <w:ind w:firstLineChars="200" w:firstLine="643"/>
        <w:rPr>
          <w:rFonts w:eastAsia="仿宋_GB2312"/>
          <w:b/>
          <w:color w:val="000000"/>
          <w:sz w:val="32"/>
          <w:szCs w:val="32"/>
        </w:rPr>
      </w:pPr>
      <w:r>
        <w:rPr>
          <w:rFonts w:eastAsia="仿宋_GB2312"/>
          <w:b/>
          <w:color w:val="000000"/>
          <w:sz w:val="32"/>
          <w:szCs w:val="32"/>
        </w:rPr>
        <w:t>3.</w:t>
      </w:r>
      <w:r>
        <w:rPr>
          <w:rFonts w:eastAsia="仿宋_GB2312" w:hint="eastAsia"/>
          <w:b/>
          <w:color w:val="000000"/>
          <w:sz w:val="32"/>
          <w:szCs w:val="32"/>
        </w:rPr>
        <w:t>占用永久基本农田的合理性。</w:t>
      </w:r>
    </w:p>
    <w:p w:rsidR="00E44C79" w:rsidRDefault="00E44C79" w:rsidP="00E44C79">
      <w:pPr>
        <w:adjustRightInd w:val="0"/>
        <w:spacing w:line="500" w:lineRule="exact"/>
        <w:ind w:firstLineChars="200" w:firstLine="640"/>
        <w:rPr>
          <w:rFonts w:eastAsia="仿宋_GB2312"/>
          <w:color w:val="000000"/>
          <w:sz w:val="32"/>
          <w:szCs w:val="32"/>
        </w:rPr>
      </w:pPr>
      <w:r>
        <w:rPr>
          <w:rFonts w:eastAsia="仿宋_GB2312" w:hint="eastAsia"/>
          <w:color w:val="000000"/>
          <w:sz w:val="32"/>
          <w:szCs w:val="32"/>
        </w:rPr>
        <w:t>说明设施农业用地项目选址拟占用永久基本农田具体数量（包括水田面积）、平均质量等别、空间位置等情况，详细说明通过综合考虑建设成本、工程施工难易度、占用永久基本农田不同情况，项目选址拟占用永久基本农田的具体方案，</w:t>
      </w:r>
      <w:proofErr w:type="gramStart"/>
      <w:r>
        <w:rPr>
          <w:rFonts w:eastAsia="仿宋_GB2312" w:hint="eastAsia"/>
          <w:color w:val="000000"/>
          <w:sz w:val="32"/>
          <w:szCs w:val="32"/>
        </w:rPr>
        <w:t>明确经</w:t>
      </w:r>
      <w:proofErr w:type="gramEnd"/>
      <w:r>
        <w:rPr>
          <w:rFonts w:eastAsia="仿宋_GB2312" w:hint="eastAsia"/>
          <w:color w:val="000000"/>
          <w:sz w:val="32"/>
          <w:szCs w:val="32"/>
        </w:rPr>
        <w:t>实地踏勘，该项目建设方案是否符合供地政策和节约集约用地要求，是否采取工程、技术等措施，减少占用永久基本农田，充分说明用地选址和占用永久基本农田的</w:t>
      </w:r>
      <w:r>
        <w:rPr>
          <w:rFonts w:eastAsia="仿宋_GB2312" w:hint="eastAsia"/>
          <w:color w:val="000000"/>
          <w:sz w:val="32"/>
          <w:szCs w:val="32"/>
        </w:rPr>
        <w:lastRenderedPageBreak/>
        <w:t>合理性。</w:t>
      </w:r>
    </w:p>
    <w:p w:rsidR="00E44C79" w:rsidRDefault="00E44C79" w:rsidP="00E44C79">
      <w:pPr>
        <w:adjustRightInd w:val="0"/>
        <w:spacing w:line="500" w:lineRule="exact"/>
        <w:ind w:firstLineChars="200" w:firstLine="643"/>
        <w:rPr>
          <w:rFonts w:eastAsia="仿宋_GB2312"/>
          <w:b/>
          <w:color w:val="000000"/>
          <w:sz w:val="32"/>
          <w:szCs w:val="32"/>
        </w:rPr>
      </w:pPr>
      <w:r>
        <w:rPr>
          <w:rFonts w:eastAsia="仿宋_GB2312"/>
          <w:b/>
          <w:color w:val="000000"/>
          <w:sz w:val="32"/>
          <w:szCs w:val="32"/>
        </w:rPr>
        <w:t>4.</w:t>
      </w:r>
      <w:r>
        <w:rPr>
          <w:rFonts w:eastAsia="仿宋_GB2312" w:hint="eastAsia"/>
          <w:b/>
          <w:color w:val="000000"/>
          <w:sz w:val="32"/>
          <w:szCs w:val="32"/>
        </w:rPr>
        <w:t>永久基本农田占用情况。</w:t>
      </w:r>
    </w:p>
    <w:p w:rsidR="00E44C79" w:rsidRDefault="00E44C79" w:rsidP="00E44C79">
      <w:pPr>
        <w:adjustRightInd w:val="0"/>
        <w:spacing w:line="500" w:lineRule="exact"/>
        <w:ind w:firstLineChars="200" w:firstLine="640"/>
        <w:rPr>
          <w:rFonts w:eastAsia="仿宋_GB2312"/>
          <w:color w:val="000000"/>
          <w:sz w:val="32"/>
          <w:szCs w:val="32"/>
        </w:rPr>
      </w:pPr>
      <w:r>
        <w:rPr>
          <w:rFonts w:eastAsia="仿宋_GB2312" w:hint="eastAsia"/>
          <w:color w:val="000000"/>
          <w:sz w:val="32"/>
          <w:szCs w:val="32"/>
        </w:rPr>
        <w:t>将实地踏勘论证后拟占用永久基本农田的用地范围与永久基本农田划定</w:t>
      </w:r>
      <w:proofErr w:type="gramStart"/>
      <w:r>
        <w:rPr>
          <w:rFonts w:eastAsia="仿宋_GB2312" w:hint="eastAsia"/>
          <w:color w:val="000000"/>
          <w:sz w:val="32"/>
          <w:szCs w:val="32"/>
        </w:rPr>
        <w:t>数据库套合进行</w:t>
      </w:r>
      <w:proofErr w:type="gramEnd"/>
      <w:r>
        <w:rPr>
          <w:rFonts w:eastAsia="仿宋_GB2312" w:hint="eastAsia"/>
          <w:color w:val="000000"/>
          <w:sz w:val="32"/>
          <w:szCs w:val="32"/>
        </w:rPr>
        <w:t>分析，以县级行政区为单元，详细说明占用永久基本农田具体规模（含水田面积）、图斑数量、平均质量等别、空间位置等基本情况。涉及占用城市周边永久基本农田的，以县级行政区为单元，详细说明城市周边具体规模（含水田面积）、图斑数量、平均质量等别等情况（详见附件</w:t>
      </w:r>
      <w:r>
        <w:rPr>
          <w:rFonts w:eastAsia="仿宋_GB2312"/>
          <w:color w:val="000000"/>
          <w:sz w:val="32"/>
          <w:szCs w:val="32"/>
        </w:rPr>
        <w:t>3-1</w:t>
      </w:r>
      <w:r>
        <w:rPr>
          <w:rFonts w:eastAsia="仿宋_GB2312" w:hint="eastAsia"/>
          <w:color w:val="000000"/>
          <w:sz w:val="32"/>
          <w:szCs w:val="32"/>
        </w:rPr>
        <w:t>），并附占用永久基本农田分布示意图（包含城市周边范围线）。</w:t>
      </w:r>
    </w:p>
    <w:p w:rsidR="00E44C79" w:rsidRDefault="00E44C79" w:rsidP="00E44C79">
      <w:pPr>
        <w:spacing w:line="500" w:lineRule="exact"/>
        <w:ind w:firstLineChars="200" w:firstLine="643"/>
        <w:rPr>
          <w:rFonts w:eastAsia="仿宋_GB2312"/>
          <w:b/>
          <w:color w:val="000000"/>
          <w:sz w:val="32"/>
          <w:szCs w:val="32"/>
        </w:rPr>
      </w:pPr>
      <w:r>
        <w:rPr>
          <w:rFonts w:eastAsia="仿宋_GB2312"/>
          <w:b/>
          <w:color w:val="000000"/>
          <w:sz w:val="32"/>
          <w:szCs w:val="32"/>
        </w:rPr>
        <w:t>5.</w:t>
      </w:r>
      <w:r>
        <w:rPr>
          <w:rFonts w:eastAsia="仿宋_GB2312" w:hint="eastAsia"/>
          <w:b/>
          <w:color w:val="000000"/>
          <w:sz w:val="32"/>
          <w:szCs w:val="32"/>
        </w:rPr>
        <w:t>踏勘论证后是否符合相关要求的情形</w:t>
      </w:r>
      <w:r>
        <w:rPr>
          <w:rFonts w:eastAsia="仿宋_GB2312"/>
          <w:b/>
          <w:color w:val="000000"/>
          <w:sz w:val="32"/>
          <w:szCs w:val="32"/>
        </w:rPr>
        <w:t>/</w:t>
      </w:r>
      <w:r>
        <w:rPr>
          <w:rFonts w:eastAsia="仿宋_GB2312" w:hint="eastAsia"/>
          <w:b/>
          <w:color w:val="000000"/>
          <w:sz w:val="32"/>
          <w:szCs w:val="32"/>
        </w:rPr>
        <w:t>踏勘论证后对用地方案进行调整的情形。</w:t>
      </w:r>
    </w:p>
    <w:p w:rsidR="00E44C79" w:rsidRDefault="00E44C79" w:rsidP="00E44C79">
      <w:pPr>
        <w:spacing w:line="500" w:lineRule="exact"/>
        <w:ind w:firstLineChars="200" w:firstLine="640"/>
        <w:rPr>
          <w:rFonts w:eastAsia="仿宋_GB2312"/>
          <w:color w:val="000000"/>
          <w:sz w:val="32"/>
          <w:szCs w:val="32"/>
        </w:rPr>
      </w:pPr>
      <w:r>
        <w:rPr>
          <w:rFonts w:eastAsia="仿宋_GB2312" w:hint="eastAsia"/>
          <w:color w:val="000000"/>
          <w:sz w:val="32"/>
          <w:szCs w:val="32"/>
        </w:rPr>
        <w:t>通过踏勘论证，认为项目建设方案符合供地政策和保护耕地、节约集约用地的要求，用地选址和用地规模比较合理，占用永久基本农田必要、合理，永久基本农田补划方案切实可行。通过踏勘论证，认为</w:t>
      </w:r>
      <w:r>
        <w:rPr>
          <w:rFonts w:eastAsia="仿宋_GB2312"/>
          <w:color w:val="000000"/>
          <w:sz w:val="32"/>
          <w:szCs w:val="32"/>
        </w:rPr>
        <w:t>××</w:t>
      </w:r>
      <w:r>
        <w:rPr>
          <w:rFonts w:eastAsia="仿宋_GB2312" w:hint="eastAsia"/>
          <w:color w:val="000000"/>
          <w:sz w:val="32"/>
          <w:szCs w:val="32"/>
        </w:rPr>
        <w:t>比较合理，但存在</w:t>
      </w:r>
      <w:r>
        <w:rPr>
          <w:rFonts w:eastAsia="仿宋_GB2312"/>
          <w:color w:val="000000"/>
          <w:sz w:val="32"/>
          <w:szCs w:val="32"/>
        </w:rPr>
        <w:t>××</w:t>
      </w:r>
      <w:r>
        <w:rPr>
          <w:rFonts w:eastAsia="仿宋_GB2312" w:hint="eastAsia"/>
          <w:color w:val="000000"/>
          <w:sz w:val="32"/>
          <w:szCs w:val="32"/>
        </w:rPr>
        <w:t>等问题，建议对用地方案进行适当调整。按照踏勘论证意见，建设单位对</w:t>
      </w:r>
      <w:r>
        <w:rPr>
          <w:rFonts w:eastAsia="仿宋_GB2312"/>
          <w:color w:val="000000"/>
          <w:sz w:val="32"/>
          <w:szCs w:val="32"/>
        </w:rPr>
        <w:t>××</w:t>
      </w:r>
      <w:r>
        <w:rPr>
          <w:rFonts w:eastAsia="仿宋_GB2312" w:hint="eastAsia"/>
          <w:color w:val="000000"/>
          <w:sz w:val="32"/>
          <w:szCs w:val="32"/>
        </w:rPr>
        <w:t>问题进行了处理，调整后的方案为</w:t>
      </w:r>
      <w:r>
        <w:rPr>
          <w:rFonts w:eastAsia="仿宋_GB2312"/>
          <w:color w:val="000000"/>
          <w:sz w:val="32"/>
          <w:szCs w:val="32"/>
        </w:rPr>
        <w:t>××</w:t>
      </w:r>
      <w:r>
        <w:rPr>
          <w:rFonts w:eastAsia="仿宋_GB2312" w:hint="eastAsia"/>
          <w:color w:val="000000"/>
          <w:sz w:val="32"/>
          <w:szCs w:val="32"/>
        </w:rPr>
        <w:t>，符合</w:t>
      </w:r>
      <w:r>
        <w:rPr>
          <w:rFonts w:eastAsia="仿宋_GB2312"/>
          <w:color w:val="000000"/>
          <w:sz w:val="32"/>
          <w:szCs w:val="32"/>
        </w:rPr>
        <w:t>××</w:t>
      </w:r>
      <w:r>
        <w:rPr>
          <w:rFonts w:eastAsia="仿宋_GB2312" w:hint="eastAsia"/>
          <w:color w:val="000000"/>
          <w:sz w:val="32"/>
          <w:szCs w:val="32"/>
        </w:rPr>
        <w:t>的要求。</w:t>
      </w:r>
    </w:p>
    <w:p w:rsidR="00E44C79" w:rsidRDefault="00E44C79" w:rsidP="00E44C79">
      <w:pPr>
        <w:adjustRightInd w:val="0"/>
        <w:spacing w:line="500" w:lineRule="exact"/>
        <w:ind w:firstLineChars="200" w:firstLine="643"/>
        <w:rPr>
          <w:rFonts w:eastAsia="仿宋_GB2312"/>
          <w:b/>
          <w:color w:val="000000"/>
          <w:sz w:val="32"/>
          <w:szCs w:val="32"/>
        </w:rPr>
      </w:pPr>
      <w:r>
        <w:rPr>
          <w:rFonts w:eastAsia="仿宋_GB2312"/>
          <w:b/>
          <w:color w:val="000000"/>
          <w:sz w:val="32"/>
          <w:szCs w:val="32"/>
        </w:rPr>
        <w:t>6.</w:t>
      </w:r>
      <w:r>
        <w:rPr>
          <w:rFonts w:eastAsia="仿宋_GB2312" w:hint="eastAsia"/>
          <w:b/>
          <w:color w:val="000000"/>
          <w:sz w:val="32"/>
          <w:szCs w:val="32"/>
        </w:rPr>
        <w:t>永久基本农田补划情况。</w:t>
      </w:r>
    </w:p>
    <w:p w:rsidR="00E44C79" w:rsidRDefault="00E44C79" w:rsidP="00E44C79">
      <w:pPr>
        <w:adjustRightInd w:val="0"/>
        <w:spacing w:line="500" w:lineRule="exact"/>
        <w:ind w:firstLineChars="200" w:firstLine="640"/>
        <w:rPr>
          <w:rFonts w:eastAsia="仿宋_GB2312"/>
          <w:color w:val="000000"/>
          <w:sz w:val="32"/>
          <w:szCs w:val="32"/>
        </w:rPr>
      </w:pPr>
      <w:r>
        <w:rPr>
          <w:rFonts w:eastAsia="仿宋_GB2312" w:hint="eastAsia"/>
          <w:color w:val="000000"/>
          <w:sz w:val="32"/>
          <w:szCs w:val="32"/>
        </w:rPr>
        <w:t>按照永久基本农田划定要求，以县级行政区为单元，详细说明补划永久基本农田规模（含水田面积）、平均质量等别、空间位置等情况。补划城市周边永久基本农田的，以县级行政区为单元，详细说明城市周边补划永久基本农田规模（含水田面积）、平均质量等别、空间位置等情况（详见附件</w:t>
      </w:r>
      <w:r>
        <w:rPr>
          <w:rFonts w:eastAsia="仿宋_GB2312"/>
          <w:color w:val="000000"/>
          <w:sz w:val="32"/>
          <w:szCs w:val="32"/>
        </w:rPr>
        <w:t>3-2</w:t>
      </w:r>
      <w:r>
        <w:rPr>
          <w:rFonts w:eastAsia="仿宋_GB2312" w:hint="eastAsia"/>
          <w:color w:val="000000"/>
          <w:sz w:val="32"/>
          <w:szCs w:val="32"/>
        </w:rPr>
        <w:t>），并附补划永久基本农田分布示意图（包含城市周边范围线），同时提交补划永久基本农田拐点坐标表（电子版本）。</w:t>
      </w:r>
      <w:proofErr w:type="gramStart"/>
      <w:r>
        <w:rPr>
          <w:rFonts w:eastAsia="仿宋_GB2312" w:hint="eastAsia"/>
          <w:color w:val="000000"/>
          <w:sz w:val="32"/>
          <w:szCs w:val="32"/>
        </w:rPr>
        <w:t>若城市</w:t>
      </w:r>
      <w:proofErr w:type="gramEnd"/>
      <w:r>
        <w:rPr>
          <w:rFonts w:eastAsia="仿宋_GB2312" w:hint="eastAsia"/>
          <w:color w:val="000000"/>
          <w:sz w:val="32"/>
          <w:szCs w:val="32"/>
        </w:rPr>
        <w:t>周边确实没有补划空间，需充分说明理由。</w:t>
      </w:r>
    </w:p>
    <w:p w:rsidR="00E44C79" w:rsidRDefault="00E44C79" w:rsidP="00E44C79">
      <w:pPr>
        <w:spacing w:line="500" w:lineRule="exact"/>
        <w:ind w:firstLineChars="198" w:firstLine="634"/>
        <w:rPr>
          <w:rFonts w:eastAsia="黑体"/>
          <w:color w:val="000000"/>
          <w:sz w:val="32"/>
          <w:szCs w:val="32"/>
        </w:rPr>
      </w:pPr>
      <w:r>
        <w:rPr>
          <w:rFonts w:eastAsia="黑体" w:hint="eastAsia"/>
          <w:color w:val="000000"/>
          <w:sz w:val="32"/>
          <w:szCs w:val="32"/>
        </w:rPr>
        <w:lastRenderedPageBreak/>
        <w:t>三、结论</w:t>
      </w:r>
    </w:p>
    <w:p w:rsidR="00E44C79" w:rsidRDefault="00E44C79" w:rsidP="00E44C79">
      <w:pPr>
        <w:spacing w:line="500" w:lineRule="exact"/>
        <w:ind w:firstLineChars="198" w:firstLine="634"/>
        <w:rPr>
          <w:rFonts w:eastAsia="仿宋_GB2312"/>
          <w:color w:val="000000"/>
          <w:sz w:val="32"/>
          <w:szCs w:val="32"/>
        </w:rPr>
      </w:pPr>
      <w:r>
        <w:rPr>
          <w:rFonts w:eastAsia="仿宋_GB2312" w:hint="eastAsia"/>
          <w:color w:val="000000"/>
          <w:sz w:val="32"/>
          <w:szCs w:val="32"/>
        </w:rPr>
        <w:t>明确提出项目占用永久基本农田是否必要、是否合理，补划的永久基本农田程序是否规范，永久基本农田补划方案是否可行；说明补划永久基本农田后是否影响相关县级行政区永久基本农田保护任务完成。补划后的永久基本农田纳入土地利用总体规划并上图入库，纳入法定保护任务。</w:t>
      </w:r>
    </w:p>
    <w:p w:rsidR="00E44C79" w:rsidRDefault="00E44C79" w:rsidP="00E44C79">
      <w:pPr>
        <w:spacing w:line="500" w:lineRule="exact"/>
        <w:ind w:firstLineChars="200" w:firstLine="640"/>
        <w:rPr>
          <w:rFonts w:eastAsia="仿宋_GB2312"/>
          <w:color w:val="000000"/>
          <w:sz w:val="32"/>
          <w:szCs w:val="32"/>
        </w:rPr>
      </w:pPr>
    </w:p>
    <w:p w:rsidR="00E44C79" w:rsidRDefault="00E44C79" w:rsidP="00E44C79">
      <w:pPr>
        <w:spacing w:line="500" w:lineRule="exact"/>
        <w:ind w:firstLineChars="200" w:firstLine="640"/>
        <w:rPr>
          <w:rFonts w:eastAsia="仿宋_GB2312"/>
          <w:color w:val="000000"/>
          <w:sz w:val="32"/>
          <w:szCs w:val="32"/>
        </w:rPr>
      </w:pPr>
      <w:r>
        <w:rPr>
          <w:rFonts w:eastAsia="仿宋_GB2312" w:hint="eastAsia"/>
          <w:color w:val="000000"/>
          <w:sz w:val="32"/>
          <w:szCs w:val="32"/>
        </w:rPr>
        <w:t>附件：</w:t>
      </w:r>
      <w:r>
        <w:rPr>
          <w:rFonts w:eastAsia="仿宋_GB2312"/>
          <w:color w:val="000000"/>
          <w:sz w:val="32"/>
          <w:szCs w:val="32"/>
        </w:rPr>
        <w:t>3-1. ××</w:t>
      </w:r>
      <w:r>
        <w:rPr>
          <w:rFonts w:eastAsia="仿宋_GB2312" w:hint="eastAsia"/>
          <w:color w:val="000000"/>
          <w:sz w:val="32"/>
          <w:szCs w:val="32"/>
        </w:rPr>
        <w:t>项目占用永久基本农田情况表</w:t>
      </w:r>
    </w:p>
    <w:p w:rsidR="00E44C79" w:rsidRDefault="00E44C79" w:rsidP="00E44C79">
      <w:pPr>
        <w:spacing w:line="500" w:lineRule="exact"/>
        <w:ind w:firstLineChars="200" w:firstLine="640"/>
        <w:rPr>
          <w:rFonts w:eastAsia="仿宋_GB2312"/>
          <w:color w:val="000000"/>
          <w:sz w:val="32"/>
          <w:szCs w:val="32"/>
        </w:rPr>
      </w:pPr>
      <w:r>
        <w:rPr>
          <w:rFonts w:eastAsia="仿宋_GB2312"/>
          <w:color w:val="000000"/>
          <w:sz w:val="32"/>
          <w:szCs w:val="32"/>
        </w:rPr>
        <w:t xml:space="preserve">      3-2. ××</w:t>
      </w:r>
      <w:r>
        <w:rPr>
          <w:rFonts w:eastAsia="仿宋_GB2312" w:hint="eastAsia"/>
          <w:color w:val="000000"/>
          <w:sz w:val="32"/>
          <w:szCs w:val="32"/>
        </w:rPr>
        <w:t>项目占用永久基本农田补划情况表</w:t>
      </w:r>
    </w:p>
    <w:p w:rsidR="00E44C79" w:rsidRDefault="00E44C79" w:rsidP="00E44C79">
      <w:pPr>
        <w:spacing w:line="500" w:lineRule="exact"/>
        <w:ind w:leftChars="304" w:left="1918" w:hangingChars="400" w:hanging="1280"/>
        <w:rPr>
          <w:rFonts w:eastAsia="仿宋_GB2312"/>
          <w:color w:val="000000"/>
          <w:sz w:val="32"/>
          <w:szCs w:val="32"/>
        </w:rPr>
      </w:pPr>
      <w:r>
        <w:rPr>
          <w:rFonts w:eastAsia="仿宋_GB2312"/>
          <w:color w:val="000000"/>
          <w:sz w:val="32"/>
          <w:szCs w:val="32"/>
        </w:rPr>
        <w:t xml:space="preserve">      3-3.××</w:t>
      </w:r>
      <w:r>
        <w:rPr>
          <w:rFonts w:eastAsia="仿宋_GB2312" w:hint="eastAsia"/>
          <w:color w:val="000000"/>
          <w:sz w:val="32"/>
          <w:szCs w:val="32"/>
        </w:rPr>
        <w:t>项目占用永久基本农田分布示意图（包含城市周边范围线）</w:t>
      </w:r>
    </w:p>
    <w:p w:rsidR="00E44C79" w:rsidRDefault="00E44C79" w:rsidP="00E44C79">
      <w:pPr>
        <w:spacing w:line="500" w:lineRule="exact"/>
        <w:ind w:leftChars="760" w:left="1916" w:hangingChars="100" w:hanging="320"/>
        <w:rPr>
          <w:rFonts w:eastAsia="仿宋_GB2312"/>
          <w:color w:val="000000"/>
          <w:sz w:val="32"/>
          <w:szCs w:val="32"/>
        </w:rPr>
      </w:pPr>
      <w:r>
        <w:rPr>
          <w:rFonts w:eastAsia="仿宋_GB2312"/>
          <w:color w:val="000000"/>
          <w:sz w:val="32"/>
          <w:szCs w:val="32"/>
        </w:rPr>
        <w:t>3-4. ××</w:t>
      </w:r>
      <w:r>
        <w:rPr>
          <w:rFonts w:eastAsia="仿宋_GB2312" w:hint="eastAsia"/>
          <w:color w:val="000000"/>
          <w:sz w:val="32"/>
          <w:szCs w:val="32"/>
        </w:rPr>
        <w:t>项目补划永久基本农田分布示意图（包含城市周边范围线）</w:t>
      </w:r>
    </w:p>
    <w:p w:rsidR="00E44C79" w:rsidRDefault="00E44C79" w:rsidP="00E44C79">
      <w:pPr>
        <w:spacing w:line="500" w:lineRule="exact"/>
        <w:ind w:leftChars="760" w:left="1916" w:hangingChars="100" w:hanging="320"/>
        <w:rPr>
          <w:rFonts w:eastAsia="仿宋_GB2312"/>
          <w:color w:val="000000"/>
          <w:sz w:val="32"/>
          <w:szCs w:val="32"/>
        </w:rPr>
      </w:pPr>
      <w:r>
        <w:rPr>
          <w:rFonts w:eastAsia="仿宋_GB2312"/>
          <w:color w:val="000000"/>
          <w:sz w:val="32"/>
          <w:szCs w:val="32"/>
        </w:rPr>
        <w:t>3-5.××</w:t>
      </w:r>
      <w:r>
        <w:rPr>
          <w:rFonts w:eastAsia="仿宋_GB2312" w:hint="eastAsia"/>
          <w:color w:val="000000"/>
          <w:sz w:val="32"/>
          <w:szCs w:val="32"/>
        </w:rPr>
        <w:t>项目</w:t>
      </w:r>
      <w:r>
        <w:rPr>
          <w:rFonts w:eastAsia="仿宋_GB2312" w:hint="eastAsia"/>
          <w:color w:val="000000"/>
          <w:kern w:val="0"/>
          <w:sz w:val="32"/>
          <w:szCs w:val="32"/>
          <w:lang w:val="zh-TW"/>
        </w:rPr>
        <w:t>破坏永久基本农田耕作层地块拐点坐标</w:t>
      </w:r>
    </w:p>
    <w:p w:rsidR="00E44C79" w:rsidRDefault="00E44C79" w:rsidP="00E44C79">
      <w:pPr>
        <w:spacing w:line="500" w:lineRule="exact"/>
        <w:ind w:leftChars="760" w:left="1596"/>
        <w:rPr>
          <w:rFonts w:eastAsia="仿宋_GB2312"/>
          <w:color w:val="000000"/>
          <w:sz w:val="32"/>
          <w:szCs w:val="32"/>
        </w:rPr>
      </w:pPr>
      <w:r>
        <w:rPr>
          <w:rFonts w:eastAsia="仿宋_GB2312"/>
          <w:color w:val="000000"/>
          <w:sz w:val="32"/>
          <w:szCs w:val="32"/>
        </w:rPr>
        <w:t>3-6.××</w:t>
      </w:r>
      <w:r>
        <w:rPr>
          <w:rFonts w:eastAsia="仿宋_GB2312" w:hint="eastAsia"/>
          <w:color w:val="000000"/>
          <w:sz w:val="32"/>
          <w:szCs w:val="32"/>
        </w:rPr>
        <w:t>项目补划永久基本农田拐点坐标</w:t>
      </w:r>
    </w:p>
    <w:p w:rsidR="00E44C79" w:rsidRDefault="00E44C79" w:rsidP="00E44C79">
      <w:pPr>
        <w:spacing w:line="600" w:lineRule="exact"/>
        <w:ind w:leftChars="760" w:left="1596"/>
        <w:rPr>
          <w:rFonts w:eastAsia="仿宋_GB2312"/>
          <w:color w:val="000000"/>
          <w:spacing w:val="-8"/>
          <w:sz w:val="32"/>
          <w:szCs w:val="32"/>
        </w:rPr>
      </w:pPr>
    </w:p>
    <w:p w:rsidR="00E44C79" w:rsidRDefault="00E44C79" w:rsidP="00E44C79">
      <w:pPr>
        <w:widowControl/>
        <w:jc w:val="left"/>
        <w:rPr>
          <w:rFonts w:eastAsia="仿宋_GB2312"/>
          <w:sz w:val="32"/>
          <w:szCs w:val="32"/>
        </w:rPr>
        <w:sectPr w:rsidR="00E44C79">
          <w:pgSz w:w="11906" w:h="16838"/>
          <w:pgMar w:top="1440" w:right="1800" w:bottom="1440" w:left="1800" w:header="851" w:footer="992" w:gutter="0"/>
          <w:cols w:space="720"/>
          <w:docGrid w:type="lines" w:linePitch="312"/>
        </w:sectPr>
      </w:pPr>
    </w:p>
    <w:p w:rsidR="00E44C79" w:rsidRDefault="00E44C79" w:rsidP="00E44C79">
      <w:pPr>
        <w:spacing w:line="600" w:lineRule="exact"/>
        <w:rPr>
          <w:rFonts w:eastAsia="黑体"/>
          <w:color w:val="000000"/>
          <w:sz w:val="32"/>
          <w:szCs w:val="32"/>
        </w:rPr>
      </w:pPr>
      <w:r>
        <w:rPr>
          <w:rFonts w:eastAsia="黑体" w:hint="eastAsia"/>
          <w:color w:val="000000"/>
          <w:sz w:val="32"/>
          <w:szCs w:val="32"/>
        </w:rPr>
        <w:lastRenderedPageBreak/>
        <w:t>附件</w:t>
      </w:r>
      <w:r>
        <w:rPr>
          <w:rFonts w:eastAsia="黑体"/>
          <w:color w:val="000000"/>
          <w:sz w:val="32"/>
          <w:szCs w:val="32"/>
        </w:rPr>
        <w:t>3-1</w:t>
      </w:r>
    </w:p>
    <w:p w:rsidR="00E44C79" w:rsidRDefault="00E44C79" w:rsidP="00E44C79">
      <w:pPr>
        <w:spacing w:line="460" w:lineRule="exact"/>
        <w:jc w:val="center"/>
        <w:rPr>
          <w:rFonts w:eastAsia="方正小标宋简体"/>
          <w:color w:val="000000"/>
          <w:sz w:val="36"/>
          <w:szCs w:val="36"/>
        </w:rPr>
      </w:pPr>
      <w:r>
        <w:rPr>
          <w:rFonts w:eastAsia="方正小标宋简体"/>
          <w:color w:val="000000"/>
          <w:sz w:val="36"/>
          <w:szCs w:val="36"/>
        </w:rPr>
        <w:t>××</w:t>
      </w:r>
      <w:r>
        <w:rPr>
          <w:rFonts w:eastAsia="方正小标宋简体" w:hint="eastAsia"/>
          <w:color w:val="000000"/>
          <w:sz w:val="36"/>
          <w:szCs w:val="36"/>
        </w:rPr>
        <w:t>项目占用永久基本农田情况表</w:t>
      </w:r>
    </w:p>
    <w:p w:rsidR="00E44C79" w:rsidRDefault="00E44C79" w:rsidP="00E44C79">
      <w:pPr>
        <w:spacing w:line="460" w:lineRule="exact"/>
        <w:rPr>
          <w:rFonts w:eastAsia="仿宋_GB2312"/>
          <w:color w:val="000000"/>
          <w:sz w:val="28"/>
          <w:szCs w:val="28"/>
        </w:rPr>
      </w:pPr>
      <w:r>
        <w:rPr>
          <w:rFonts w:eastAsia="仿宋_GB2312" w:hint="eastAsia"/>
          <w:color w:val="000000"/>
          <w:sz w:val="28"/>
          <w:szCs w:val="28"/>
        </w:rPr>
        <w:t>填表单位：</w:t>
      </w:r>
      <w:r>
        <w:rPr>
          <w:rFonts w:eastAsia="仿宋_GB2312"/>
          <w:color w:val="000000"/>
          <w:sz w:val="28"/>
          <w:szCs w:val="28"/>
        </w:rPr>
        <w:t xml:space="preserve">                                                                  </w:t>
      </w:r>
      <w:r>
        <w:rPr>
          <w:rFonts w:eastAsia="仿宋_GB2312" w:hint="eastAsia"/>
          <w:color w:val="000000"/>
          <w:sz w:val="28"/>
          <w:szCs w:val="28"/>
        </w:rPr>
        <w:t>面积单位：公顷（</w:t>
      </w:r>
      <w:r>
        <w:rPr>
          <w:rFonts w:eastAsia="仿宋_GB2312"/>
          <w:color w:val="000000"/>
          <w:sz w:val="28"/>
          <w:szCs w:val="28"/>
        </w:rPr>
        <w:t>0.0000</w:t>
      </w:r>
      <w:r>
        <w:rPr>
          <w:rFonts w:eastAsia="仿宋_GB2312" w:hint="eastAsia"/>
          <w:color w:val="000000"/>
          <w:sz w:val="28"/>
          <w:szCs w:val="28"/>
        </w:rPr>
        <w:t>）</w:t>
      </w:r>
    </w:p>
    <w:tbl>
      <w:tblPr>
        <w:tblW w:w="14910" w:type="dxa"/>
        <w:tblInd w:w="-522" w:type="dxa"/>
        <w:tblLayout w:type="fixed"/>
        <w:tblLook w:val="04A0" w:firstRow="1" w:lastRow="0" w:firstColumn="1" w:lastColumn="0" w:noHBand="0" w:noVBand="1"/>
      </w:tblPr>
      <w:tblGrid>
        <w:gridCol w:w="1347"/>
        <w:gridCol w:w="942"/>
        <w:gridCol w:w="826"/>
        <w:gridCol w:w="826"/>
        <w:gridCol w:w="941"/>
        <w:gridCol w:w="992"/>
        <w:gridCol w:w="992"/>
        <w:gridCol w:w="993"/>
        <w:gridCol w:w="1134"/>
        <w:gridCol w:w="992"/>
        <w:gridCol w:w="1134"/>
        <w:gridCol w:w="992"/>
        <w:gridCol w:w="992"/>
        <w:gridCol w:w="978"/>
        <w:gridCol w:w="829"/>
      </w:tblGrid>
      <w:tr w:rsidR="00E44C79" w:rsidTr="00E44C79">
        <w:trPr>
          <w:trHeight w:val="290"/>
        </w:trPr>
        <w:tc>
          <w:tcPr>
            <w:tcW w:w="1348"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占用图斑</w:t>
            </w:r>
          </w:p>
        </w:tc>
        <w:tc>
          <w:tcPr>
            <w:tcW w:w="942"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所在县（市、区）名称</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标识码</w:t>
            </w:r>
          </w:p>
        </w:tc>
        <w:tc>
          <w:tcPr>
            <w:tcW w:w="10966" w:type="dxa"/>
            <w:gridSpan w:val="11"/>
            <w:tcBorders>
              <w:top w:val="single" w:sz="4" w:space="0" w:color="auto"/>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占用永久基本农田</w:t>
            </w:r>
          </w:p>
        </w:tc>
        <w:tc>
          <w:tcPr>
            <w:tcW w:w="829"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质量</w:t>
            </w:r>
            <w:r>
              <w:rPr>
                <w:rFonts w:eastAsia="仿宋_GB2312"/>
                <w:b/>
                <w:bCs/>
                <w:color w:val="000000"/>
                <w:kern w:val="0"/>
                <w:sz w:val="24"/>
              </w:rPr>
              <w:br/>
            </w:r>
            <w:r>
              <w:rPr>
                <w:rFonts w:eastAsia="仿宋_GB2312" w:hint="eastAsia"/>
                <w:b/>
                <w:bCs/>
                <w:color w:val="000000"/>
                <w:kern w:val="0"/>
                <w:sz w:val="24"/>
              </w:rPr>
              <w:t>等别</w:t>
            </w:r>
          </w:p>
        </w:tc>
      </w:tr>
      <w:tr w:rsidR="00E44C79" w:rsidTr="00E44C79">
        <w:trPr>
          <w:trHeight w:val="3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826" w:type="dxa"/>
            <w:vMerge w:val="restart"/>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共计</w:t>
            </w:r>
          </w:p>
        </w:tc>
        <w:tc>
          <w:tcPr>
            <w:tcW w:w="5052" w:type="dxa"/>
            <w:gridSpan w:val="5"/>
            <w:tcBorders>
              <w:top w:val="single" w:sz="4" w:space="0" w:color="auto"/>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城市周边</w:t>
            </w:r>
          </w:p>
        </w:tc>
        <w:tc>
          <w:tcPr>
            <w:tcW w:w="5088" w:type="dxa"/>
            <w:gridSpan w:val="5"/>
            <w:tcBorders>
              <w:top w:val="single" w:sz="4" w:space="0" w:color="auto"/>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城市周边以外区域</w:t>
            </w: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r>
      <w:tr w:rsidR="00E44C79" w:rsidTr="00E44C79">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941" w:type="dxa"/>
            <w:vMerge w:val="restart"/>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小计</w:t>
            </w:r>
          </w:p>
        </w:tc>
        <w:tc>
          <w:tcPr>
            <w:tcW w:w="1984" w:type="dxa"/>
            <w:gridSpan w:val="2"/>
            <w:tcBorders>
              <w:top w:val="single" w:sz="4" w:space="0" w:color="auto"/>
              <w:left w:val="nil"/>
              <w:bottom w:val="nil"/>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耕地面积</w:t>
            </w:r>
          </w:p>
        </w:tc>
        <w:tc>
          <w:tcPr>
            <w:tcW w:w="993" w:type="dxa"/>
            <w:vMerge w:val="restart"/>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其他</w:t>
            </w:r>
          </w:p>
        </w:tc>
        <w:tc>
          <w:tcPr>
            <w:tcW w:w="1134" w:type="dxa"/>
            <w:vMerge w:val="restart"/>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质量</w:t>
            </w:r>
            <w:r>
              <w:rPr>
                <w:rFonts w:eastAsia="仿宋_GB2312"/>
                <w:b/>
                <w:bCs/>
                <w:color w:val="000000"/>
                <w:kern w:val="0"/>
                <w:sz w:val="24"/>
              </w:rPr>
              <w:br/>
            </w:r>
            <w:r>
              <w:rPr>
                <w:rFonts w:eastAsia="仿宋_GB2312" w:hint="eastAsia"/>
                <w:b/>
                <w:bCs/>
                <w:color w:val="000000"/>
                <w:kern w:val="0"/>
                <w:sz w:val="24"/>
              </w:rPr>
              <w:t>等别</w:t>
            </w:r>
          </w:p>
        </w:tc>
        <w:tc>
          <w:tcPr>
            <w:tcW w:w="992" w:type="dxa"/>
            <w:vMerge w:val="restart"/>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小计</w:t>
            </w:r>
          </w:p>
        </w:tc>
        <w:tc>
          <w:tcPr>
            <w:tcW w:w="2126" w:type="dxa"/>
            <w:gridSpan w:val="2"/>
            <w:tcBorders>
              <w:top w:val="nil"/>
              <w:left w:val="nil"/>
              <w:bottom w:val="nil"/>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耕地面积</w:t>
            </w:r>
          </w:p>
        </w:tc>
        <w:tc>
          <w:tcPr>
            <w:tcW w:w="992" w:type="dxa"/>
            <w:vMerge w:val="restart"/>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其他</w:t>
            </w:r>
          </w:p>
        </w:tc>
        <w:tc>
          <w:tcPr>
            <w:tcW w:w="978" w:type="dxa"/>
            <w:vMerge w:val="restart"/>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r>
              <w:rPr>
                <w:rFonts w:eastAsia="仿宋_GB2312" w:hint="eastAsia"/>
                <w:b/>
                <w:bCs/>
                <w:color w:val="000000"/>
                <w:kern w:val="0"/>
                <w:sz w:val="24"/>
              </w:rPr>
              <w:t>质量</w:t>
            </w:r>
            <w:r>
              <w:rPr>
                <w:rFonts w:eastAsia="仿宋_GB2312"/>
                <w:b/>
                <w:bCs/>
                <w:color w:val="000000"/>
                <w:kern w:val="0"/>
                <w:sz w:val="24"/>
              </w:rPr>
              <w:br/>
            </w:r>
            <w:r>
              <w:rPr>
                <w:rFonts w:eastAsia="仿宋_GB2312" w:hint="eastAsia"/>
                <w:b/>
                <w:bCs/>
                <w:color w:val="000000"/>
                <w:kern w:val="0"/>
                <w:sz w:val="24"/>
              </w:rPr>
              <w:t>等别</w:t>
            </w: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r>
      <w:tr w:rsidR="00E44C79" w:rsidTr="00E44C79">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5352"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b/>
                <w:bCs/>
                <w:color w:val="000000"/>
                <w:kern w:val="0"/>
                <w:sz w:val="24"/>
                <w:szCs w:val="21"/>
              </w:rPr>
            </w:pPr>
          </w:p>
        </w:tc>
        <w:tc>
          <w:tcPr>
            <w:tcW w:w="992" w:type="dxa"/>
            <w:tcBorders>
              <w:top w:val="single" w:sz="4" w:space="0" w:color="auto"/>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水田</w:t>
            </w:r>
          </w:p>
        </w:tc>
        <w:tc>
          <w:tcPr>
            <w:tcW w:w="993"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1134"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5088"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b/>
                <w:bCs/>
                <w:color w:val="000000"/>
                <w:kern w:val="0"/>
                <w:sz w:val="24"/>
                <w:szCs w:val="21"/>
              </w:rPr>
            </w:pPr>
          </w:p>
        </w:tc>
        <w:tc>
          <w:tcPr>
            <w:tcW w:w="992" w:type="dxa"/>
            <w:tcBorders>
              <w:top w:val="single" w:sz="4" w:space="0" w:color="auto"/>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水田</w:t>
            </w:r>
          </w:p>
        </w:tc>
        <w:tc>
          <w:tcPr>
            <w:tcW w:w="992"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978"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r>
      <w:tr w:rsidR="00E44C79" w:rsidTr="00E44C79">
        <w:trPr>
          <w:trHeight w:val="312"/>
        </w:trPr>
        <w:tc>
          <w:tcPr>
            <w:tcW w:w="1348"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w:t>
            </w:r>
          </w:p>
        </w:tc>
        <w:tc>
          <w:tcPr>
            <w:tcW w:w="942"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2</w:t>
            </w:r>
          </w:p>
        </w:tc>
        <w:tc>
          <w:tcPr>
            <w:tcW w:w="826"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3</w:t>
            </w:r>
          </w:p>
        </w:tc>
        <w:tc>
          <w:tcPr>
            <w:tcW w:w="826"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4</w:t>
            </w:r>
          </w:p>
        </w:tc>
        <w:tc>
          <w:tcPr>
            <w:tcW w:w="941"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5</w:t>
            </w:r>
          </w:p>
        </w:tc>
        <w:tc>
          <w:tcPr>
            <w:tcW w:w="992"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6</w:t>
            </w:r>
          </w:p>
        </w:tc>
        <w:tc>
          <w:tcPr>
            <w:tcW w:w="992"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7</w:t>
            </w:r>
          </w:p>
        </w:tc>
        <w:tc>
          <w:tcPr>
            <w:tcW w:w="993"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8</w:t>
            </w:r>
          </w:p>
        </w:tc>
        <w:tc>
          <w:tcPr>
            <w:tcW w:w="1134"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9</w:t>
            </w:r>
          </w:p>
        </w:tc>
        <w:tc>
          <w:tcPr>
            <w:tcW w:w="992"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10</w:t>
            </w:r>
          </w:p>
        </w:tc>
        <w:tc>
          <w:tcPr>
            <w:tcW w:w="1134"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11</w:t>
            </w:r>
          </w:p>
        </w:tc>
        <w:tc>
          <w:tcPr>
            <w:tcW w:w="992"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12</w:t>
            </w:r>
          </w:p>
        </w:tc>
        <w:tc>
          <w:tcPr>
            <w:tcW w:w="992"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13</w:t>
            </w:r>
          </w:p>
        </w:tc>
        <w:tc>
          <w:tcPr>
            <w:tcW w:w="978"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14</w:t>
            </w:r>
          </w:p>
        </w:tc>
        <w:tc>
          <w:tcPr>
            <w:tcW w:w="829"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15</w:t>
            </w:r>
          </w:p>
        </w:tc>
      </w:tr>
      <w:tr w:rsidR="00E44C79" w:rsidTr="00E44C79">
        <w:trPr>
          <w:trHeight w:val="312"/>
        </w:trPr>
        <w:tc>
          <w:tcPr>
            <w:tcW w:w="1348"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rFonts w:eastAsia="仿宋_GB2312"/>
                <w:color w:val="000000"/>
                <w:kern w:val="0"/>
                <w:sz w:val="24"/>
              </w:rPr>
              <w:t>1</w:t>
            </w:r>
          </w:p>
        </w:tc>
        <w:tc>
          <w:tcPr>
            <w:tcW w:w="94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41"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3"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7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9"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312"/>
        </w:trPr>
        <w:tc>
          <w:tcPr>
            <w:tcW w:w="1348"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rFonts w:eastAsia="仿宋_GB2312"/>
                <w:color w:val="000000"/>
                <w:kern w:val="0"/>
                <w:sz w:val="24"/>
              </w:rPr>
              <w:t>2</w:t>
            </w:r>
          </w:p>
        </w:tc>
        <w:tc>
          <w:tcPr>
            <w:tcW w:w="94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41"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3"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7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9"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312"/>
        </w:trPr>
        <w:tc>
          <w:tcPr>
            <w:tcW w:w="1348"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szCs w:val="21"/>
              </w:rPr>
            </w:pPr>
            <w:r>
              <w:rPr>
                <w:color w:val="000000"/>
                <w:kern w:val="0"/>
                <w:sz w:val="24"/>
              </w:rPr>
              <w:t>…</w:t>
            </w:r>
          </w:p>
        </w:tc>
        <w:tc>
          <w:tcPr>
            <w:tcW w:w="94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41"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3"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7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9"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312"/>
        </w:trPr>
        <w:tc>
          <w:tcPr>
            <w:tcW w:w="1348"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color w:val="000000"/>
                <w:kern w:val="0"/>
                <w:sz w:val="24"/>
                <w:szCs w:val="21"/>
              </w:rPr>
            </w:pPr>
            <w:r>
              <w:rPr>
                <w:rFonts w:eastAsia="仿宋_GB2312" w:hint="eastAsia"/>
                <w:b/>
                <w:color w:val="000000"/>
                <w:kern w:val="0"/>
                <w:sz w:val="24"/>
              </w:rPr>
              <w:t>县域小计</w:t>
            </w:r>
            <w:r>
              <w:rPr>
                <w:rFonts w:eastAsia="仿宋_GB2312" w:hint="eastAsia"/>
                <w:b/>
                <w:bCs/>
                <w:color w:val="000000"/>
                <w:kern w:val="0"/>
                <w:sz w:val="24"/>
              </w:rPr>
              <w:t>（平均质量等别）</w:t>
            </w:r>
          </w:p>
        </w:tc>
        <w:tc>
          <w:tcPr>
            <w:tcW w:w="94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41"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3"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7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9"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312"/>
        </w:trPr>
        <w:tc>
          <w:tcPr>
            <w:tcW w:w="1348"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color w:val="000000"/>
                <w:kern w:val="0"/>
                <w:sz w:val="24"/>
              </w:rPr>
              <w:t>…</w:t>
            </w:r>
          </w:p>
        </w:tc>
        <w:tc>
          <w:tcPr>
            <w:tcW w:w="94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41"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3"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7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9"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673"/>
        </w:trPr>
        <w:tc>
          <w:tcPr>
            <w:tcW w:w="1348"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合计（平均质量等别）</w:t>
            </w:r>
          </w:p>
        </w:tc>
        <w:tc>
          <w:tcPr>
            <w:tcW w:w="942"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rFonts w:eastAsia="仿宋_GB2312"/>
                <w:color w:val="000000"/>
                <w:kern w:val="0"/>
                <w:sz w:val="24"/>
              </w:rPr>
              <w:t>——</w:t>
            </w:r>
          </w:p>
        </w:tc>
        <w:tc>
          <w:tcPr>
            <w:tcW w:w="826"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rFonts w:eastAsia="仿宋_GB2312"/>
                <w:color w:val="000000"/>
                <w:kern w:val="0"/>
                <w:sz w:val="24"/>
              </w:rPr>
              <w:t>——</w:t>
            </w:r>
          </w:p>
        </w:tc>
        <w:tc>
          <w:tcPr>
            <w:tcW w:w="82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41"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3"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7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829"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1488"/>
        </w:trPr>
        <w:tc>
          <w:tcPr>
            <w:tcW w:w="14911" w:type="dxa"/>
            <w:gridSpan w:val="15"/>
            <w:tcBorders>
              <w:top w:val="single" w:sz="4" w:space="0" w:color="auto"/>
              <w:left w:val="single" w:sz="4" w:space="0" w:color="auto"/>
              <w:bottom w:val="single" w:sz="4" w:space="0" w:color="auto"/>
              <w:right w:val="single" w:sz="4" w:space="0" w:color="000000"/>
            </w:tcBorders>
            <w:vAlign w:val="center"/>
            <w:hideMark/>
          </w:tcPr>
          <w:p w:rsidR="00E44C79" w:rsidRDefault="00E44C79">
            <w:pPr>
              <w:widowControl/>
              <w:ind w:left="480" w:hangingChars="200" w:hanging="480"/>
              <w:jc w:val="left"/>
              <w:rPr>
                <w:rFonts w:eastAsia="仿宋_GB2312"/>
                <w:color w:val="000000"/>
                <w:kern w:val="0"/>
                <w:sz w:val="24"/>
                <w:szCs w:val="21"/>
              </w:rPr>
            </w:pPr>
            <w:r>
              <w:rPr>
                <w:rFonts w:eastAsia="仿宋_GB2312" w:hint="eastAsia"/>
                <w:color w:val="000000"/>
                <w:kern w:val="0"/>
                <w:sz w:val="24"/>
              </w:rPr>
              <w:t>注：</w:t>
            </w:r>
            <w:r>
              <w:rPr>
                <w:rFonts w:eastAsia="仿宋_GB2312"/>
                <w:color w:val="000000"/>
                <w:kern w:val="0"/>
                <w:sz w:val="24"/>
              </w:rPr>
              <w:t>1.</w:t>
            </w:r>
            <w:r>
              <w:rPr>
                <w:rFonts w:eastAsia="仿宋_GB2312" w:hint="eastAsia"/>
                <w:color w:val="000000"/>
                <w:kern w:val="0"/>
                <w:sz w:val="24"/>
              </w:rPr>
              <w:t>栏</w:t>
            </w:r>
            <w:r>
              <w:rPr>
                <w:rFonts w:eastAsia="仿宋_GB2312"/>
                <w:color w:val="000000"/>
                <w:kern w:val="0"/>
                <w:sz w:val="24"/>
              </w:rPr>
              <w:t>4=</w:t>
            </w:r>
            <w:r>
              <w:rPr>
                <w:rFonts w:eastAsia="仿宋_GB2312" w:hint="eastAsia"/>
                <w:color w:val="000000"/>
                <w:kern w:val="0"/>
                <w:sz w:val="24"/>
              </w:rPr>
              <w:t>栏</w:t>
            </w:r>
            <w:r>
              <w:rPr>
                <w:rFonts w:eastAsia="仿宋_GB2312"/>
                <w:color w:val="000000"/>
                <w:kern w:val="0"/>
                <w:sz w:val="24"/>
              </w:rPr>
              <w:t>5+</w:t>
            </w:r>
            <w:r>
              <w:rPr>
                <w:rFonts w:eastAsia="仿宋_GB2312" w:hint="eastAsia"/>
                <w:color w:val="000000"/>
                <w:kern w:val="0"/>
                <w:sz w:val="24"/>
              </w:rPr>
              <w:t>栏</w:t>
            </w:r>
            <w:r>
              <w:rPr>
                <w:rFonts w:eastAsia="仿宋_GB2312"/>
                <w:color w:val="000000"/>
                <w:kern w:val="0"/>
                <w:sz w:val="24"/>
              </w:rPr>
              <w:t>10</w:t>
            </w:r>
            <w:r>
              <w:rPr>
                <w:rFonts w:eastAsia="仿宋_GB2312" w:hint="eastAsia"/>
                <w:color w:val="000000"/>
                <w:kern w:val="0"/>
                <w:sz w:val="24"/>
              </w:rPr>
              <w:t>；栏</w:t>
            </w:r>
            <w:r>
              <w:rPr>
                <w:rFonts w:eastAsia="仿宋_GB2312"/>
                <w:color w:val="000000"/>
                <w:kern w:val="0"/>
                <w:sz w:val="24"/>
              </w:rPr>
              <w:t>5=</w:t>
            </w:r>
            <w:r>
              <w:rPr>
                <w:rFonts w:eastAsia="仿宋_GB2312" w:hint="eastAsia"/>
                <w:color w:val="000000"/>
                <w:kern w:val="0"/>
                <w:sz w:val="24"/>
              </w:rPr>
              <w:t>栏</w:t>
            </w:r>
            <w:r>
              <w:rPr>
                <w:rFonts w:eastAsia="仿宋_GB2312"/>
                <w:color w:val="000000"/>
                <w:kern w:val="0"/>
                <w:sz w:val="24"/>
              </w:rPr>
              <w:t>6+</w:t>
            </w:r>
            <w:r>
              <w:rPr>
                <w:rFonts w:eastAsia="仿宋_GB2312" w:hint="eastAsia"/>
                <w:color w:val="000000"/>
                <w:kern w:val="0"/>
                <w:sz w:val="24"/>
              </w:rPr>
              <w:t>栏</w:t>
            </w:r>
            <w:r>
              <w:rPr>
                <w:rFonts w:eastAsia="仿宋_GB2312"/>
                <w:color w:val="000000"/>
                <w:kern w:val="0"/>
                <w:sz w:val="24"/>
              </w:rPr>
              <w:t>8</w:t>
            </w:r>
            <w:r>
              <w:rPr>
                <w:rFonts w:eastAsia="仿宋_GB2312" w:hint="eastAsia"/>
                <w:color w:val="000000"/>
                <w:kern w:val="0"/>
                <w:sz w:val="24"/>
              </w:rPr>
              <w:t>；栏</w:t>
            </w:r>
            <w:r>
              <w:rPr>
                <w:rFonts w:eastAsia="仿宋_GB2312"/>
                <w:color w:val="000000"/>
                <w:kern w:val="0"/>
                <w:sz w:val="24"/>
              </w:rPr>
              <w:t>6≥</w:t>
            </w:r>
            <w:r>
              <w:rPr>
                <w:rFonts w:eastAsia="仿宋_GB2312" w:hint="eastAsia"/>
                <w:color w:val="000000"/>
                <w:kern w:val="0"/>
                <w:sz w:val="24"/>
              </w:rPr>
              <w:t>栏</w:t>
            </w:r>
            <w:r>
              <w:rPr>
                <w:rFonts w:eastAsia="仿宋_GB2312"/>
                <w:color w:val="000000"/>
                <w:kern w:val="0"/>
                <w:sz w:val="24"/>
              </w:rPr>
              <w:t>7</w:t>
            </w:r>
            <w:r>
              <w:rPr>
                <w:rFonts w:eastAsia="仿宋_GB2312" w:hint="eastAsia"/>
                <w:color w:val="000000"/>
                <w:kern w:val="0"/>
                <w:sz w:val="24"/>
              </w:rPr>
              <w:t>；栏</w:t>
            </w:r>
            <w:r>
              <w:rPr>
                <w:rFonts w:eastAsia="仿宋_GB2312"/>
                <w:color w:val="000000"/>
                <w:kern w:val="0"/>
                <w:sz w:val="24"/>
              </w:rPr>
              <w:t>10=</w:t>
            </w:r>
            <w:r>
              <w:rPr>
                <w:rFonts w:eastAsia="仿宋_GB2312" w:hint="eastAsia"/>
                <w:color w:val="000000"/>
                <w:kern w:val="0"/>
                <w:sz w:val="24"/>
              </w:rPr>
              <w:t>栏</w:t>
            </w:r>
            <w:r>
              <w:rPr>
                <w:rFonts w:eastAsia="仿宋_GB2312"/>
                <w:color w:val="000000"/>
                <w:kern w:val="0"/>
                <w:sz w:val="24"/>
              </w:rPr>
              <w:t>11+</w:t>
            </w:r>
            <w:r>
              <w:rPr>
                <w:rFonts w:eastAsia="仿宋_GB2312" w:hint="eastAsia"/>
                <w:color w:val="000000"/>
                <w:kern w:val="0"/>
                <w:sz w:val="24"/>
              </w:rPr>
              <w:t>栏</w:t>
            </w:r>
            <w:r>
              <w:rPr>
                <w:rFonts w:eastAsia="仿宋_GB2312"/>
                <w:color w:val="000000"/>
                <w:kern w:val="0"/>
                <w:sz w:val="24"/>
              </w:rPr>
              <w:t>13</w:t>
            </w:r>
            <w:r>
              <w:rPr>
                <w:rFonts w:eastAsia="仿宋_GB2312" w:hint="eastAsia"/>
                <w:color w:val="000000"/>
                <w:kern w:val="0"/>
                <w:sz w:val="24"/>
              </w:rPr>
              <w:t>；栏</w:t>
            </w:r>
            <w:r>
              <w:rPr>
                <w:rFonts w:eastAsia="仿宋_GB2312"/>
                <w:color w:val="000000"/>
                <w:kern w:val="0"/>
                <w:sz w:val="24"/>
              </w:rPr>
              <w:t>11≥</w:t>
            </w:r>
            <w:r>
              <w:rPr>
                <w:rFonts w:eastAsia="仿宋_GB2312" w:hint="eastAsia"/>
                <w:color w:val="000000"/>
                <w:kern w:val="0"/>
                <w:sz w:val="24"/>
              </w:rPr>
              <w:t>栏</w:t>
            </w:r>
            <w:r>
              <w:rPr>
                <w:rFonts w:eastAsia="仿宋_GB2312"/>
                <w:color w:val="000000"/>
                <w:kern w:val="0"/>
                <w:sz w:val="24"/>
              </w:rPr>
              <w:t>12</w:t>
            </w:r>
            <w:r>
              <w:rPr>
                <w:rFonts w:eastAsia="仿宋_GB2312" w:hint="eastAsia"/>
                <w:color w:val="000000"/>
                <w:kern w:val="0"/>
                <w:sz w:val="24"/>
              </w:rPr>
              <w:t>。</w:t>
            </w:r>
            <w:r>
              <w:rPr>
                <w:rFonts w:eastAsia="仿宋_GB2312"/>
                <w:color w:val="000000"/>
                <w:kern w:val="0"/>
                <w:sz w:val="24"/>
              </w:rPr>
              <w:br/>
              <w:t>2.</w:t>
            </w:r>
            <w:r>
              <w:rPr>
                <w:rFonts w:eastAsia="仿宋_GB2312" w:hint="eastAsia"/>
                <w:color w:val="000000"/>
                <w:kern w:val="0"/>
                <w:sz w:val="24"/>
              </w:rPr>
              <w:t>栏</w:t>
            </w:r>
            <w:r>
              <w:rPr>
                <w:rFonts w:eastAsia="仿宋_GB2312"/>
                <w:color w:val="000000"/>
                <w:kern w:val="0"/>
                <w:sz w:val="24"/>
              </w:rPr>
              <w:t>3“</w:t>
            </w:r>
            <w:r>
              <w:rPr>
                <w:rFonts w:eastAsia="仿宋_GB2312" w:hint="eastAsia"/>
                <w:color w:val="000000"/>
                <w:kern w:val="0"/>
                <w:sz w:val="24"/>
              </w:rPr>
              <w:t>标识码</w:t>
            </w:r>
            <w:r>
              <w:rPr>
                <w:rFonts w:eastAsia="仿宋_GB2312"/>
                <w:color w:val="000000"/>
                <w:kern w:val="0"/>
                <w:sz w:val="24"/>
              </w:rPr>
              <w:t>”</w:t>
            </w:r>
            <w:r>
              <w:rPr>
                <w:rFonts w:eastAsia="仿宋_GB2312" w:hint="eastAsia"/>
                <w:color w:val="000000"/>
                <w:kern w:val="0"/>
                <w:sz w:val="24"/>
              </w:rPr>
              <w:t>为县级永久基本农田划定数据库中永久基本农田图</w:t>
            </w:r>
            <w:proofErr w:type="gramStart"/>
            <w:r>
              <w:rPr>
                <w:rFonts w:eastAsia="仿宋_GB2312" w:hint="eastAsia"/>
                <w:color w:val="000000"/>
                <w:kern w:val="0"/>
                <w:sz w:val="24"/>
              </w:rPr>
              <w:t>斑图层属性</w:t>
            </w:r>
            <w:proofErr w:type="gramEnd"/>
            <w:r>
              <w:rPr>
                <w:rFonts w:eastAsia="仿宋_GB2312" w:hint="eastAsia"/>
                <w:color w:val="000000"/>
                <w:kern w:val="0"/>
                <w:sz w:val="24"/>
              </w:rPr>
              <w:t>结构字段数值，</w:t>
            </w:r>
            <w:proofErr w:type="gramStart"/>
            <w:r>
              <w:rPr>
                <w:rFonts w:eastAsia="仿宋_GB2312" w:hint="eastAsia"/>
                <w:color w:val="000000"/>
                <w:kern w:val="0"/>
                <w:sz w:val="24"/>
              </w:rPr>
              <w:t>不</w:t>
            </w:r>
            <w:proofErr w:type="gramEnd"/>
            <w:r>
              <w:rPr>
                <w:rFonts w:eastAsia="仿宋_GB2312" w:hint="eastAsia"/>
                <w:color w:val="000000"/>
                <w:kern w:val="0"/>
                <w:sz w:val="24"/>
              </w:rPr>
              <w:t>另行编号。</w:t>
            </w:r>
            <w:r>
              <w:rPr>
                <w:rFonts w:eastAsia="仿宋_GB2312"/>
                <w:color w:val="000000"/>
                <w:kern w:val="0"/>
                <w:sz w:val="24"/>
              </w:rPr>
              <w:br/>
              <w:t>3.</w:t>
            </w:r>
            <w:r>
              <w:rPr>
                <w:rFonts w:eastAsia="仿宋_GB2312" w:hint="eastAsia"/>
                <w:color w:val="000000"/>
                <w:kern w:val="0"/>
                <w:sz w:val="24"/>
              </w:rPr>
              <w:t>栏</w:t>
            </w:r>
            <w:r>
              <w:rPr>
                <w:rFonts w:eastAsia="仿宋_GB2312"/>
                <w:color w:val="000000"/>
                <w:kern w:val="0"/>
                <w:sz w:val="24"/>
              </w:rPr>
              <w:t>9</w:t>
            </w:r>
            <w:r>
              <w:rPr>
                <w:rFonts w:eastAsia="仿宋_GB2312" w:hint="eastAsia"/>
                <w:color w:val="000000"/>
                <w:kern w:val="0"/>
                <w:sz w:val="24"/>
              </w:rPr>
              <w:t>、栏</w:t>
            </w:r>
            <w:r>
              <w:rPr>
                <w:rFonts w:eastAsia="仿宋_GB2312"/>
                <w:color w:val="000000"/>
                <w:kern w:val="0"/>
                <w:sz w:val="24"/>
              </w:rPr>
              <w:t>14</w:t>
            </w:r>
            <w:proofErr w:type="gramStart"/>
            <w:r>
              <w:rPr>
                <w:rFonts w:eastAsia="仿宋_GB2312" w:hint="eastAsia"/>
                <w:color w:val="000000"/>
                <w:kern w:val="0"/>
                <w:sz w:val="24"/>
              </w:rPr>
              <w:t>和栏</w:t>
            </w:r>
            <w:proofErr w:type="gramEnd"/>
            <w:r>
              <w:rPr>
                <w:rFonts w:eastAsia="仿宋_GB2312"/>
                <w:color w:val="000000"/>
                <w:kern w:val="0"/>
                <w:sz w:val="24"/>
              </w:rPr>
              <w:t>15“</w:t>
            </w:r>
            <w:r>
              <w:rPr>
                <w:rFonts w:eastAsia="仿宋_GB2312" w:hint="eastAsia"/>
                <w:color w:val="000000"/>
                <w:kern w:val="0"/>
                <w:sz w:val="24"/>
              </w:rPr>
              <w:t>质量等别</w:t>
            </w:r>
            <w:r>
              <w:rPr>
                <w:rFonts w:eastAsia="仿宋_GB2312"/>
                <w:color w:val="000000"/>
                <w:kern w:val="0"/>
                <w:sz w:val="24"/>
              </w:rPr>
              <w:t>”</w:t>
            </w:r>
            <w:r>
              <w:rPr>
                <w:rFonts w:eastAsia="仿宋_GB2312" w:hint="eastAsia"/>
                <w:color w:val="000000"/>
                <w:kern w:val="0"/>
                <w:sz w:val="24"/>
              </w:rPr>
              <w:t>为最新年度耕地质量等别数据库中的国家土地利用等，等别在</w:t>
            </w:r>
            <w:r>
              <w:rPr>
                <w:rFonts w:eastAsia="仿宋_GB2312"/>
                <w:color w:val="000000"/>
                <w:kern w:val="0"/>
                <w:sz w:val="24"/>
              </w:rPr>
              <w:t>1-15</w:t>
            </w:r>
            <w:r>
              <w:rPr>
                <w:rFonts w:eastAsia="仿宋_GB2312" w:hint="eastAsia"/>
                <w:color w:val="000000"/>
                <w:kern w:val="0"/>
                <w:sz w:val="24"/>
              </w:rPr>
              <w:t>等之间</w:t>
            </w:r>
            <w:r>
              <w:rPr>
                <w:rFonts w:eastAsia="仿宋_GB2312"/>
                <w:color w:val="000000"/>
                <w:kern w:val="0"/>
                <w:sz w:val="24"/>
              </w:rPr>
              <w:t>,</w:t>
            </w:r>
            <w:r>
              <w:rPr>
                <w:rFonts w:eastAsia="仿宋_GB2312" w:hint="eastAsia"/>
                <w:color w:val="000000"/>
                <w:kern w:val="0"/>
                <w:sz w:val="24"/>
              </w:rPr>
              <w:t>非耕地的不填写质量等别；其中，县域小计（平均质量等别）、合计（平均质量等别）为质量等别加权平均数，保留一位小数。</w:t>
            </w:r>
            <w:r>
              <w:rPr>
                <w:rFonts w:eastAsia="仿宋_GB2312"/>
                <w:color w:val="000000"/>
                <w:kern w:val="0"/>
                <w:sz w:val="24"/>
              </w:rPr>
              <w:br/>
              <w:t>4.“</w:t>
            </w:r>
            <w:r>
              <w:rPr>
                <w:rFonts w:eastAsia="仿宋_GB2312" w:hint="eastAsia"/>
                <w:color w:val="000000"/>
                <w:kern w:val="0"/>
                <w:sz w:val="24"/>
              </w:rPr>
              <w:t>城市周边</w:t>
            </w:r>
            <w:r>
              <w:rPr>
                <w:rFonts w:eastAsia="仿宋_GB2312"/>
                <w:color w:val="000000"/>
                <w:kern w:val="0"/>
                <w:sz w:val="24"/>
              </w:rPr>
              <w:t>”</w:t>
            </w:r>
            <w:r>
              <w:rPr>
                <w:rFonts w:eastAsia="仿宋_GB2312" w:hint="eastAsia"/>
                <w:color w:val="000000"/>
                <w:kern w:val="0"/>
                <w:sz w:val="24"/>
              </w:rPr>
              <w:t>为项目占用县级永久基本农田数据库中城市周边永久基本农田占用情况。</w:t>
            </w:r>
          </w:p>
          <w:p w:rsidR="00E44C79" w:rsidRDefault="00E44C79">
            <w:pPr>
              <w:widowControl/>
              <w:ind w:left="480" w:hangingChars="200" w:hanging="480"/>
              <w:jc w:val="left"/>
              <w:rPr>
                <w:rFonts w:eastAsia="仿宋_GB2312"/>
                <w:color w:val="000000"/>
                <w:kern w:val="0"/>
                <w:sz w:val="24"/>
                <w:szCs w:val="21"/>
              </w:rPr>
            </w:pPr>
            <w:r>
              <w:rPr>
                <w:rFonts w:eastAsia="仿宋_GB2312"/>
                <w:color w:val="000000"/>
                <w:kern w:val="0"/>
                <w:sz w:val="24"/>
              </w:rPr>
              <w:t xml:space="preserve">    5. “</w:t>
            </w:r>
            <w:r>
              <w:rPr>
                <w:rFonts w:eastAsia="仿宋_GB2312" w:hint="eastAsia"/>
                <w:color w:val="000000"/>
                <w:kern w:val="0"/>
                <w:sz w:val="24"/>
              </w:rPr>
              <w:t>其他</w:t>
            </w:r>
            <w:r>
              <w:rPr>
                <w:rFonts w:eastAsia="仿宋_GB2312"/>
                <w:color w:val="000000"/>
                <w:kern w:val="0"/>
                <w:sz w:val="24"/>
              </w:rPr>
              <w:t>”</w:t>
            </w:r>
            <w:r>
              <w:rPr>
                <w:rFonts w:eastAsia="仿宋_GB2312" w:hint="eastAsia"/>
                <w:color w:val="000000"/>
                <w:kern w:val="0"/>
                <w:sz w:val="24"/>
              </w:rPr>
              <w:t>为继续保留的原有基本农田的可调整地类、确定为名优特新农产品生产基地的其他农用地等。</w:t>
            </w:r>
          </w:p>
        </w:tc>
      </w:tr>
    </w:tbl>
    <w:p w:rsidR="00E44C79" w:rsidRDefault="00E44C79" w:rsidP="00E44C79">
      <w:pPr>
        <w:rPr>
          <w:rFonts w:eastAsia="仿宋_GB2312"/>
          <w:color w:val="000000"/>
          <w:sz w:val="32"/>
          <w:szCs w:val="32"/>
        </w:rPr>
      </w:pPr>
      <w:r>
        <w:rPr>
          <w:rFonts w:eastAsia="仿宋_GB2312" w:hint="eastAsia"/>
          <w:color w:val="000000"/>
          <w:sz w:val="28"/>
          <w:szCs w:val="28"/>
        </w:rPr>
        <w:t>审核人：</w:t>
      </w:r>
      <w:r>
        <w:rPr>
          <w:rFonts w:eastAsia="仿宋_GB2312"/>
          <w:color w:val="000000"/>
          <w:sz w:val="28"/>
          <w:szCs w:val="28"/>
        </w:rPr>
        <w:t xml:space="preserve">          </w:t>
      </w:r>
      <w:r>
        <w:rPr>
          <w:rFonts w:eastAsia="仿宋_GB2312" w:hint="eastAsia"/>
          <w:color w:val="000000"/>
          <w:sz w:val="28"/>
          <w:szCs w:val="28"/>
        </w:rPr>
        <w:t>审核日期：</w:t>
      </w:r>
      <w:r>
        <w:rPr>
          <w:rFonts w:eastAsia="仿宋_GB2312"/>
          <w:color w:val="000000"/>
          <w:sz w:val="28"/>
          <w:szCs w:val="28"/>
        </w:rPr>
        <w:t xml:space="preserve">     </w:t>
      </w:r>
      <w:r>
        <w:rPr>
          <w:rFonts w:eastAsia="仿宋_GB2312" w:hint="eastAsia"/>
          <w:color w:val="000000"/>
          <w:sz w:val="28"/>
          <w:szCs w:val="28"/>
        </w:rPr>
        <w:t>年</w:t>
      </w:r>
      <w:r>
        <w:rPr>
          <w:rFonts w:eastAsia="仿宋_GB2312"/>
          <w:color w:val="000000"/>
          <w:sz w:val="28"/>
          <w:szCs w:val="28"/>
        </w:rPr>
        <w:t xml:space="preserve">  </w:t>
      </w:r>
      <w:r>
        <w:rPr>
          <w:rFonts w:eastAsia="仿宋_GB2312" w:hint="eastAsia"/>
          <w:color w:val="000000"/>
          <w:sz w:val="28"/>
          <w:szCs w:val="28"/>
        </w:rPr>
        <w:t>月</w:t>
      </w:r>
      <w:r>
        <w:rPr>
          <w:rFonts w:eastAsia="仿宋_GB2312"/>
          <w:color w:val="000000"/>
          <w:sz w:val="28"/>
          <w:szCs w:val="28"/>
        </w:rPr>
        <w:t xml:space="preserve">  </w:t>
      </w:r>
      <w:r>
        <w:rPr>
          <w:rFonts w:eastAsia="仿宋_GB2312" w:hint="eastAsia"/>
          <w:color w:val="000000"/>
          <w:sz w:val="28"/>
          <w:szCs w:val="28"/>
        </w:rPr>
        <w:t>日</w:t>
      </w:r>
      <w:r>
        <w:rPr>
          <w:rFonts w:eastAsia="仿宋_GB2312"/>
          <w:color w:val="000000"/>
          <w:sz w:val="28"/>
          <w:szCs w:val="28"/>
        </w:rPr>
        <w:t xml:space="preserve">           </w:t>
      </w:r>
      <w:r>
        <w:rPr>
          <w:rFonts w:eastAsia="仿宋_GB2312" w:hint="eastAsia"/>
          <w:color w:val="000000"/>
          <w:sz w:val="28"/>
          <w:szCs w:val="28"/>
        </w:rPr>
        <w:t>填表人：</w:t>
      </w:r>
      <w:r>
        <w:rPr>
          <w:rFonts w:eastAsia="仿宋_GB2312"/>
          <w:color w:val="000000"/>
          <w:sz w:val="28"/>
          <w:szCs w:val="28"/>
        </w:rPr>
        <w:t xml:space="preserve">           </w:t>
      </w:r>
      <w:r>
        <w:rPr>
          <w:rFonts w:eastAsia="仿宋_GB2312" w:hint="eastAsia"/>
          <w:color w:val="000000"/>
          <w:sz w:val="28"/>
          <w:szCs w:val="28"/>
        </w:rPr>
        <w:t>填表日期：</w:t>
      </w:r>
      <w:r>
        <w:rPr>
          <w:rFonts w:eastAsia="仿宋_GB2312"/>
          <w:color w:val="000000"/>
          <w:sz w:val="28"/>
          <w:szCs w:val="28"/>
        </w:rPr>
        <w:t xml:space="preserve">    </w:t>
      </w:r>
      <w:r>
        <w:rPr>
          <w:rFonts w:eastAsia="仿宋_GB2312" w:hint="eastAsia"/>
          <w:color w:val="000000"/>
          <w:sz w:val="28"/>
          <w:szCs w:val="28"/>
        </w:rPr>
        <w:t>年</w:t>
      </w:r>
      <w:r>
        <w:rPr>
          <w:rFonts w:eastAsia="仿宋_GB2312"/>
          <w:color w:val="000000"/>
          <w:sz w:val="28"/>
          <w:szCs w:val="28"/>
        </w:rPr>
        <w:t xml:space="preserve">  </w:t>
      </w:r>
      <w:r>
        <w:rPr>
          <w:rFonts w:eastAsia="仿宋_GB2312" w:hint="eastAsia"/>
          <w:color w:val="000000"/>
          <w:sz w:val="28"/>
          <w:szCs w:val="28"/>
        </w:rPr>
        <w:t>月</w:t>
      </w:r>
      <w:r>
        <w:rPr>
          <w:rFonts w:eastAsia="仿宋_GB2312"/>
          <w:color w:val="000000"/>
          <w:sz w:val="28"/>
          <w:szCs w:val="28"/>
        </w:rPr>
        <w:t xml:space="preserve">  </w:t>
      </w:r>
      <w:r>
        <w:rPr>
          <w:rFonts w:eastAsia="仿宋_GB2312" w:hint="eastAsia"/>
          <w:color w:val="000000"/>
          <w:sz w:val="28"/>
          <w:szCs w:val="28"/>
        </w:rPr>
        <w:t>日</w:t>
      </w:r>
    </w:p>
    <w:p w:rsidR="00E44C79" w:rsidRDefault="00E44C79" w:rsidP="00E44C79">
      <w:pPr>
        <w:widowControl/>
        <w:jc w:val="left"/>
        <w:rPr>
          <w:rFonts w:eastAsia="黑体"/>
          <w:color w:val="000000"/>
          <w:kern w:val="0"/>
          <w:sz w:val="32"/>
          <w:szCs w:val="32"/>
        </w:rPr>
        <w:sectPr w:rsidR="00E44C79">
          <w:pgSz w:w="16838" w:h="11906" w:orient="landscape"/>
          <w:pgMar w:top="1797" w:right="1440" w:bottom="1797" w:left="1440" w:header="851" w:footer="992" w:gutter="0"/>
          <w:cols w:space="720"/>
        </w:sectPr>
      </w:pPr>
    </w:p>
    <w:p w:rsidR="00E44C79" w:rsidRDefault="00E44C79" w:rsidP="00E44C79">
      <w:pPr>
        <w:spacing w:line="600" w:lineRule="exact"/>
        <w:rPr>
          <w:rFonts w:eastAsia="黑体"/>
          <w:color w:val="000000"/>
          <w:sz w:val="32"/>
          <w:szCs w:val="32"/>
        </w:rPr>
      </w:pPr>
      <w:r>
        <w:rPr>
          <w:rFonts w:eastAsia="黑体" w:hint="eastAsia"/>
          <w:color w:val="000000"/>
          <w:sz w:val="32"/>
          <w:szCs w:val="32"/>
        </w:rPr>
        <w:lastRenderedPageBreak/>
        <w:t>附件</w:t>
      </w:r>
      <w:r>
        <w:rPr>
          <w:rFonts w:eastAsia="黑体"/>
          <w:color w:val="000000"/>
          <w:sz w:val="32"/>
          <w:szCs w:val="32"/>
        </w:rPr>
        <w:t>3-2</w:t>
      </w:r>
    </w:p>
    <w:p w:rsidR="00E44C79" w:rsidRDefault="00E44C79" w:rsidP="00E44C79">
      <w:pPr>
        <w:spacing w:line="460" w:lineRule="exact"/>
        <w:jc w:val="center"/>
        <w:rPr>
          <w:rFonts w:eastAsia="方正小标宋简体"/>
          <w:color w:val="000000"/>
          <w:sz w:val="36"/>
          <w:szCs w:val="36"/>
        </w:rPr>
      </w:pPr>
      <w:r>
        <w:rPr>
          <w:rFonts w:eastAsia="方正小标宋简体"/>
          <w:color w:val="000000"/>
          <w:sz w:val="36"/>
          <w:szCs w:val="36"/>
        </w:rPr>
        <w:t>××</w:t>
      </w:r>
      <w:r>
        <w:rPr>
          <w:rFonts w:eastAsia="方正小标宋简体" w:hint="eastAsia"/>
          <w:color w:val="000000"/>
          <w:sz w:val="36"/>
          <w:szCs w:val="36"/>
        </w:rPr>
        <w:t>项目占用永久基本农田补划情况表</w:t>
      </w:r>
    </w:p>
    <w:p w:rsidR="00E44C79" w:rsidRDefault="00E44C79" w:rsidP="00E44C79">
      <w:pPr>
        <w:spacing w:line="460" w:lineRule="exact"/>
        <w:ind w:firstLineChars="100" w:firstLine="280"/>
        <w:rPr>
          <w:rFonts w:eastAsia="仿宋_GB2312"/>
          <w:color w:val="000000"/>
          <w:sz w:val="28"/>
          <w:szCs w:val="28"/>
        </w:rPr>
      </w:pPr>
      <w:r>
        <w:rPr>
          <w:rFonts w:eastAsia="仿宋_GB2312" w:hint="eastAsia"/>
          <w:color w:val="000000"/>
          <w:sz w:val="28"/>
          <w:szCs w:val="28"/>
        </w:rPr>
        <w:t>填表单位：</w:t>
      </w:r>
      <w:r>
        <w:rPr>
          <w:rFonts w:eastAsia="仿宋_GB2312"/>
          <w:color w:val="000000"/>
          <w:sz w:val="28"/>
          <w:szCs w:val="28"/>
        </w:rPr>
        <w:t xml:space="preserve">                                                              </w:t>
      </w:r>
      <w:r>
        <w:rPr>
          <w:rFonts w:eastAsia="仿宋_GB2312" w:hint="eastAsia"/>
          <w:color w:val="000000"/>
          <w:sz w:val="28"/>
          <w:szCs w:val="28"/>
        </w:rPr>
        <w:t>面积单位：公顷（</w:t>
      </w:r>
      <w:r>
        <w:rPr>
          <w:rFonts w:eastAsia="仿宋_GB2312"/>
          <w:color w:val="000000"/>
          <w:sz w:val="28"/>
          <w:szCs w:val="28"/>
        </w:rPr>
        <w:t>0.0000</w:t>
      </w:r>
      <w:r>
        <w:rPr>
          <w:rFonts w:eastAsia="仿宋_GB2312" w:hint="eastAsia"/>
          <w:color w:val="000000"/>
          <w:sz w:val="28"/>
          <w:szCs w:val="28"/>
        </w:rPr>
        <w:t>）</w:t>
      </w:r>
    </w:p>
    <w:tbl>
      <w:tblPr>
        <w:tblW w:w="14085" w:type="dxa"/>
        <w:tblInd w:w="-207" w:type="dxa"/>
        <w:tblLayout w:type="fixed"/>
        <w:tblLook w:val="04A0" w:firstRow="1" w:lastRow="0" w:firstColumn="1" w:lastColumn="0" w:noHBand="0" w:noVBand="1"/>
      </w:tblPr>
      <w:tblGrid>
        <w:gridCol w:w="1364"/>
        <w:gridCol w:w="1363"/>
        <w:gridCol w:w="992"/>
        <w:gridCol w:w="1134"/>
        <w:gridCol w:w="1276"/>
        <w:gridCol w:w="1418"/>
        <w:gridCol w:w="1238"/>
        <w:gridCol w:w="1455"/>
        <w:gridCol w:w="1276"/>
        <w:gridCol w:w="1275"/>
        <w:gridCol w:w="1294"/>
      </w:tblGrid>
      <w:tr w:rsidR="00E44C79" w:rsidTr="00E44C79">
        <w:trPr>
          <w:trHeight w:val="326"/>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补划图斑</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所在县（市、区）名称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标识码</w:t>
            </w:r>
          </w:p>
        </w:tc>
        <w:tc>
          <w:tcPr>
            <w:tcW w:w="10366" w:type="dxa"/>
            <w:gridSpan w:val="8"/>
            <w:tcBorders>
              <w:top w:val="single" w:sz="4" w:space="0" w:color="auto"/>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补划永久基本农田</w:t>
            </w:r>
          </w:p>
        </w:tc>
      </w:tr>
      <w:tr w:rsidR="00E44C79" w:rsidTr="00E44C79">
        <w:trPr>
          <w:trHeight w:val="4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1134" w:type="dxa"/>
            <w:vMerge w:val="restart"/>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共计</w:t>
            </w:r>
          </w:p>
        </w:tc>
        <w:tc>
          <w:tcPr>
            <w:tcW w:w="3932" w:type="dxa"/>
            <w:gridSpan w:val="3"/>
            <w:tcBorders>
              <w:top w:val="single" w:sz="4" w:space="0" w:color="auto"/>
              <w:left w:val="nil"/>
              <w:bottom w:val="nil"/>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城市周边</w:t>
            </w:r>
          </w:p>
        </w:tc>
        <w:tc>
          <w:tcPr>
            <w:tcW w:w="4006" w:type="dxa"/>
            <w:gridSpan w:val="3"/>
            <w:tcBorders>
              <w:top w:val="single" w:sz="4" w:space="0" w:color="auto"/>
              <w:left w:val="nil"/>
              <w:bottom w:val="nil"/>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城市周边以外区域</w:t>
            </w:r>
          </w:p>
        </w:tc>
        <w:tc>
          <w:tcPr>
            <w:tcW w:w="1294"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质量</w:t>
            </w:r>
          </w:p>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等别</w:t>
            </w:r>
          </w:p>
        </w:tc>
      </w:tr>
      <w:tr w:rsidR="00E44C79" w:rsidTr="00E44C79">
        <w:trPr>
          <w:trHeight w:val="3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2694" w:type="dxa"/>
            <w:gridSpan w:val="2"/>
            <w:tcBorders>
              <w:top w:val="single" w:sz="4" w:space="0" w:color="auto"/>
              <w:left w:val="nil"/>
              <w:bottom w:val="nil"/>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耕地面积</w:t>
            </w:r>
          </w:p>
        </w:tc>
        <w:tc>
          <w:tcPr>
            <w:tcW w:w="1238"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jc w:val="center"/>
              <w:rPr>
                <w:rFonts w:eastAsia="仿宋_GB2312"/>
                <w:b/>
                <w:bCs/>
                <w:color w:val="000000"/>
                <w:kern w:val="0"/>
                <w:sz w:val="24"/>
                <w:szCs w:val="21"/>
              </w:rPr>
            </w:pPr>
            <w:r>
              <w:rPr>
                <w:rFonts w:eastAsia="仿宋_GB2312" w:hint="eastAsia"/>
                <w:b/>
                <w:bCs/>
                <w:color w:val="000000"/>
                <w:kern w:val="0"/>
                <w:sz w:val="24"/>
              </w:rPr>
              <w:t>质量</w:t>
            </w:r>
          </w:p>
          <w:p w:rsidR="00E44C79" w:rsidRDefault="00E44C79">
            <w:pPr>
              <w:jc w:val="center"/>
              <w:rPr>
                <w:rFonts w:eastAsia="仿宋_GB2312"/>
                <w:b/>
                <w:bCs/>
                <w:color w:val="000000"/>
                <w:kern w:val="0"/>
                <w:sz w:val="24"/>
                <w:szCs w:val="21"/>
              </w:rPr>
            </w:pPr>
            <w:r>
              <w:rPr>
                <w:rFonts w:eastAsia="仿宋_GB2312" w:hint="eastAsia"/>
                <w:b/>
                <w:bCs/>
                <w:color w:val="000000"/>
                <w:kern w:val="0"/>
                <w:sz w:val="24"/>
              </w:rPr>
              <w:t>等别</w:t>
            </w:r>
          </w:p>
        </w:tc>
        <w:tc>
          <w:tcPr>
            <w:tcW w:w="2731" w:type="dxa"/>
            <w:gridSpan w:val="2"/>
            <w:tcBorders>
              <w:top w:val="single" w:sz="4" w:space="0" w:color="auto"/>
              <w:left w:val="nil"/>
              <w:bottom w:val="nil"/>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耕地面积</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质量</w:t>
            </w:r>
          </w:p>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等别</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r>
      <w:tr w:rsidR="00E44C79" w:rsidTr="00E44C79">
        <w:trPr>
          <w:trHeight w:val="3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300" w:type="dxa"/>
            <w:vMerge/>
            <w:tcBorders>
              <w:top w:val="nil"/>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127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b/>
                <w:bCs/>
                <w:color w:val="000000"/>
                <w:kern w:val="0"/>
                <w:sz w:val="24"/>
                <w:szCs w:val="21"/>
              </w:rPr>
            </w:pPr>
          </w:p>
        </w:tc>
        <w:tc>
          <w:tcPr>
            <w:tcW w:w="1418" w:type="dxa"/>
            <w:tcBorders>
              <w:top w:val="single" w:sz="4" w:space="0" w:color="auto"/>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水田</w:t>
            </w: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1455"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b/>
                <w:bCs/>
                <w:color w:val="000000"/>
                <w:kern w:val="0"/>
                <w:sz w:val="24"/>
                <w:szCs w:val="21"/>
              </w:rPr>
            </w:pPr>
          </w:p>
        </w:tc>
        <w:tc>
          <w:tcPr>
            <w:tcW w:w="1276" w:type="dxa"/>
            <w:tcBorders>
              <w:top w:val="single" w:sz="4" w:space="0" w:color="auto"/>
              <w:left w:val="nil"/>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水田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left"/>
              <w:rPr>
                <w:rFonts w:eastAsia="仿宋_GB2312"/>
                <w:b/>
                <w:bCs/>
                <w:color w:val="000000"/>
                <w:kern w:val="0"/>
                <w:sz w:val="24"/>
                <w:szCs w:val="21"/>
              </w:rPr>
            </w:pPr>
          </w:p>
        </w:tc>
      </w:tr>
      <w:tr w:rsidR="00E44C79" w:rsidTr="00E44C79">
        <w:trPr>
          <w:trHeight w:val="324"/>
        </w:trPr>
        <w:tc>
          <w:tcPr>
            <w:tcW w:w="1363"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w:t>
            </w:r>
          </w:p>
        </w:tc>
        <w:tc>
          <w:tcPr>
            <w:tcW w:w="1362"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2</w:t>
            </w:r>
          </w:p>
        </w:tc>
        <w:tc>
          <w:tcPr>
            <w:tcW w:w="992"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6</w:t>
            </w:r>
          </w:p>
        </w:tc>
        <w:tc>
          <w:tcPr>
            <w:tcW w:w="1238"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7</w:t>
            </w:r>
          </w:p>
        </w:tc>
        <w:tc>
          <w:tcPr>
            <w:tcW w:w="1455"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8</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9</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10</w:t>
            </w:r>
          </w:p>
        </w:tc>
        <w:tc>
          <w:tcPr>
            <w:tcW w:w="1294" w:type="dxa"/>
            <w:tcBorders>
              <w:top w:val="single" w:sz="4" w:space="0" w:color="auto"/>
              <w:left w:val="single" w:sz="4" w:space="0" w:color="auto"/>
              <w:bottom w:val="single" w:sz="4" w:space="0" w:color="auto"/>
              <w:right w:val="single" w:sz="4" w:space="0" w:color="auto"/>
            </w:tcBorders>
            <w:vAlign w:val="bottom"/>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栏</w:t>
            </w:r>
            <w:r>
              <w:rPr>
                <w:rFonts w:eastAsia="仿宋_GB2312"/>
                <w:b/>
                <w:bCs/>
                <w:color w:val="000000"/>
                <w:kern w:val="0"/>
                <w:sz w:val="24"/>
              </w:rPr>
              <w:t>11</w:t>
            </w:r>
          </w:p>
        </w:tc>
      </w:tr>
      <w:tr w:rsidR="00E44C79" w:rsidTr="00E44C79">
        <w:trPr>
          <w:trHeight w:val="312"/>
        </w:trPr>
        <w:tc>
          <w:tcPr>
            <w:tcW w:w="1363" w:type="dxa"/>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rFonts w:eastAsia="仿宋_GB2312"/>
                <w:color w:val="000000"/>
                <w:kern w:val="0"/>
                <w:sz w:val="24"/>
              </w:rPr>
              <w:t>1</w:t>
            </w:r>
          </w:p>
        </w:tc>
        <w:tc>
          <w:tcPr>
            <w:tcW w:w="1362"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18"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38"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55"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5"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94"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312"/>
        </w:trPr>
        <w:tc>
          <w:tcPr>
            <w:tcW w:w="1363" w:type="dxa"/>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rFonts w:eastAsia="仿宋_GB2312"/>
                <w:color w:val="000000"/>
                <w:kern w:val="0"/>
                <w:sz w:val="24"/>
              </w:rPr>
              <w:t>2</w:t>
            </w:r>
          </w:p>
        </w:tc>
        <w:tc>
          <w:tcPr>
            <w:tcW w:w="1362"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18"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38"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55"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5"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94"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312"/>
        </w:trPr>
        <w:tc>
          <w:tcPr>
            <w:tcW w:w="1363" w:type="dxa"/>
            <w:tcBorders>
              <w:top w:val="single" w:sz="4" w:space="0" w:color="auto"/>
              <w:left w:val="single" w:sz="4" w:space="0" w:color="auto"/>
              <w:bottom w:val="single" w:sz="4" w:space="0" w:color="auto"/>
              <w:right w:val="single" w:sz="4" w:space="0" w:color="auto"/>
            </w:tcBorders>
            <w:vAlign w:val="center"/>
            <w:hideMark/>
          </w:tcPr>
          <w:p w:rsidR="00E44C79" w:rsidRDefault="00E44C79">
            <w:pPr>
              <w:widowControl/>
              <w:jc w:val="center"/>
              <w:rPr>
                <w:color w:val="000000"/>
                <w:kern w:val="0"/>
                <w:sz w:val="24"/>
                <w:szCs w:val="21"/>
              </w:rPr>
            </w:pPr>
            <w:r>
              <w:rPr>
                <w:color w:val="000000"/>
                <w:kern w:val="0"/>
                <w:sz w:val="24"/>
              </w:rPr>
              <w:t>…</w:t>
            </w:r>
          </w:p>
        </w:tc>
        <w:tc>
          <w:tcPr>
            <w:tcW w:w="1362"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18"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38"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55"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5"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94" w:type="dxa"/>
            <w:tcBorders>
              <w:top w:val="single" w:sz="4" w:space="0" w:color="auto"/>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312"/>
        </w:trPr>
        <w:tc>
          <w:tcPr>
            <w:tcW w:w="1363"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color w:val="000000"/>
                <w:kern w:val="0"/>
                <w:sz w:val="24"/>
                <w:szCs w:val="21"/>
              </w:rPr>
            </w:pPr>
            <w:r>
              <w:rPr>
                <w:rFonts w:eastAsia="仿宋_GB2312" w:hint="eastAsia"/>
                <w:b/>
                <w:color w:val="000000"/>
                <w:kern w:val="0"/>
                <w:sz w:val="24"/>
              </w:rPr>
              <w:t>县域小计</w:t>
            </w:r>
            <w:r>
              <w:rPr>
                <w:rFonts w:eastAsia="仿宋_GB2312" w:hint="eastAsia"/>
                <w:b/>
                <w:bCs/>
                <w:color w:val="000000"/>
                <w:kern w:val="0"/>
                <w:sz w:val="24"/>
              </w:rPr>
              <w:t>（平均质量等别）</w:t>
            </w:r>
          </w:p>
        </w:tc>
        <w:tc>
          <w:tcPr>
            <w:tcW w:w="136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1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3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55"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5"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9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312"/>
        </w:trPr>
        <w:tc>
          <w:tcPr>
            <w:tcW w:w="1363"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color w:val="000000"/>
                <w:kern w:val="0"/>
                <w:sz w:val="24"/>
              </w:rPr>
              <w:t>…</w:t>
            </w:r>
          </w:p>
        </w:tc>
        <w:tc>
          <w:tcPr>
            <w:tcW w:w="136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992"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1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3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55"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5"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9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798"/>
        </w:trPr>
        <w:tc>
          <w:tcPr>
            <w:tcW w:w="1363" w:type="dxa"/>
            <w:tcBorders>
              <w:top w:val="nil"/>
              <w:left w:val="single" w:sz="4" w:space="0" w:color="auto"/>
              <w:bottom w:val="single" w:sz="4" w:space="0" w:color="auto"/>
              <w:right w:val="single" w:sz="4" w:space="0" w:color="auto"/>
            </w:tcBorders>
            <w:vAlign w:val="center"/>
            <w:hideMark/>
          </w:tcPr>
          <w:p w:rsidR="00E44C79" w:rsidRDefault="00E44C79">
            <w:pPr>
              <w:widowControl/>
              <w:jc w:val="center"/>
              <w:rPr>
                <w:rFonts w:eastAsia="仿宋_GB2312"/>
                <w:b/>
                <w:bCs/>
                <w:color w:val="000000"/>
                <w:kern w:val="0"/>
                <w:sz w:val="24"/>
                <w:szCs w:val="21"/>
              </w:rPr>
            </w:pPr>
            <w:r>
              <w:rPr>
                <w:rFonts w:eastAsia="仿宋_GB2312" w:hint="eastAsia"/>
                <w:b/>
                <w:bCs/>
                <w:color w:val="000000"/>
                <w:kern w:val="0"/>
                <w:sz w:val="24"/>
              </w:rPr>
              <w:t>合计（平均质量等别）</w:t>
            </w:r>
          </w:p>
        </w:tc>
        <w:tc>
          <w:tcPr>
            <w:tcW w:w="1362"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rFonts w:eastAsia="仿宋_GB2312"/>
                <w:color w:val="000000"/>
                <w:kern w:val="0"/>
                <w:sz w:val="24"/>
              </w:rPr>
              <w:t>——</w:t>
            </w:r>
          </w:p>
        </w:tc>
        <w:tc>
          <w:tcPr>
            <w:tcW w:w="992" w:type="dxa"/>
            <w:tcBorders>
              <w:top w:val="nil"/>
              <w:left w:val="nil"/>
              <w:bottom w:val="single" w:sz="4" w:space="0" w:color="auto"/>
              <w:right w:val="single" w:sz="4" w:space="0" w:color="auto"/>
            </w:tcBorders>
            <w:vAlign w:val="center"/>
            <w:hideMark/>
          </w:tcPr>
          <w:p w:rsidR="00E44C79" w:rsidRDefault="00E44C79">
            <w:pPr>
              <w:widowControl/>
              <w:jc w:val="center"/>
              <w:rPr>
                <w:rFonts w:eastAsia="仿宋_GB2312"/>
                <w:color w:val="000000"/>
                <w:kern w:val="0"/>
                <w:sz w:val="24"/>
                <w:szCs w:val="21"/>
              </w:rPr>
            </w:pPr>
            <w:r>
              <w:rPr>
                <w:rFonts w:eastAsia="仿宋_GB2312"/>
                <w:color w:val="000000"/>
                <w:kern w:val="0"/>
                <w:sz w:val="24"/>
              </w:rPr>
              <w:t>——</w:t>
            </w:r>
          </w:p>
        </w:tc>
        <w:tc>
          <w:tcPr>
            <w:tcW w:w="113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1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38"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455"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6"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75"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c>
          <w:tcPr>
            <w:tcW w:w="1294" w:type="dxa"/>
            <w:tcBorders>
              <w:top w:val="nil"/>
              <w:left w:val="nil"/>
              <w:bottom w:val="single" w:sz="4" w:space="0" w:color="auto"/>
              <w:right w:val="single" w:sz="4" w:space="0" w:color="auto"/>
            </w:tcBorders>
            <w:vAlign w:val="center"/>
          </w:tcPr>
          <w:p w:rsidR="00E44C79" w:rsidRDefault="00E44C79">
            <w:pPr>
              <w:widowControl/>
              <w:jc w:val="center"/>
              <w:rPr>
                <w:rFonts w:eastAsia="仿宋_GB2312"/>
                <w:color w:val="000000"/>
                <w:kern w:val="0"/>
                <w:sz w:val="24"/>
                <w:szCs w:val="21"/>
              </w:rPr>
            </w:pPr>
          </w:p>
        </w:tc>
      </w:tr>
      <w:tr w:rsidR="00E44C79" w:rsidTr="00E44C79">
        <w:trPr>
          <w:trHeight w:val="1488"/>
        </w:trPr>
        <w:tc>
          <w:tcPr>
            <w:tcW w:w="14083" w:type="dxa"/>
            <w:gridSpan w:val="11"/>
            <w:tcBorders>
              <w:top w:val="single" w:sz="4" w:space="0" w:color="auto"/>
              <w:left w:val="single" w:sz="4" w:space="0" w:color="auto"/>
              <w:bottom w:val="single" w:sz="4" w:space="0" w:color="auto"/>
              <w:right w:val="single" w:sz="4" w:space="0" w:color="000000"/>
            </w:tcBorders>
            <w:vAlign w:val="center"/>
            <w:hideMark/>
          </w:tcPr>
          <w:p w:rsidR="00E44C79" w:rsidRDefault="00E44C79">
            <w:pPr>
              <w:widowControl/>
              <w:ind w:left="480" w:hangingChars="200" w:hanging="480"/>
              <w:jc w:val="left"/>
              <w:rPr>
                <w:rFonts w:eastAsia="仿宋_GB2312"/>
                <w:color w:val="000000"/>
                <w:kern w:val="0"/>
                <w:sz w:val="24"/>
                <w:szCs w:val="21"/>
              </w:rPr>
            </w:pPr>
            <w:r>
              <w:rPr>
                <w:rFonts w:eastAsia="仿宋_GB2312" w:hint="eastAsia"/>
                <w:color w:val="000000"/>
                <w:kern w:val="0"/>
                <w:sz w:val="24"/>
              </w:rPr>
              <w:t>注：</w:t>
            </w:r>
            <w:r>
              <w:rPr>
                <w:rFonts w:eastAsia="仿宋_GB2312"/>
                <w:color w:val="000000"/>
                <w:kern w:val="0"/>
                <w:sz w:val="24"/>
              </w:rPr>
              <w:t>1.</w:t>
            </w:r>
            <w:r>
              <w:rPr>
                <w:rFonts w:eastAsia="仿宋_GB2312" w:hint="eastAsia"/>
                <w:color w:val="000000"/>
                <w:kern w:val="0"/>
                <w:sz w:val="24"/>
              </w:rPr>
              <w:t>栏</w:t>
            </w:r>
            <w:r>
              <w:rPr>
                <w:rFonts w:eastAsia="仿宋_GB2312"/>
                <w:color w:val="000000"/>
                <w:kern w:val="0"/>
                <w:sz w:val="24"/>
              </w:rPr>
              <w:t>4=</w:t>
            </w:r>
            <w:r>
              <w:rPr>
                <w:rFonts w:eastAsia="仿宋_GB2312" w:hint="eastAsia"/>
                <w:color w:val="000000"/>
                <w:kern w:val="0"/>
                <w:sz w:val="24"/>
              </w:rPr>
              <w:t>栏</w:t>
            </w:r>
            <w:r>
              <w:rPr>
                <w:rFonts w:eastAsia="仿宋_GB2312"/>
                <w:color w:val="000000"/>
                <w:kern w:val="0"/>
                <w:sz w:val="24"/>
              </w:rPr>
              <w:t>5+</w:t>
            </w:r>
            <w:r>
              <w:rPr>
                <w:rFonts w:eastAsia="仿宋_GB2312" w:hint="eastAsia"/>
                <w:color w:val="000000"/>
                <w:kern w:val="0"/>
                <w:sz w:val="24"/>
              </w:rPr>
              <w:t>栏</w:t>
            </w:r>
            <w:r>
              <w:rPr>
                <w:rFonts w:eastAsia="仿宋_GB2312"/>
                <w:color w:val="000000"/>
                <w:kern w:val="0"/>
                <w:sz w:val="24"/>
              </w:rPr>
              <w:t>8</w:t>
            </w:r>
            <w:r>
              <w:rPr>
                <w:rFonts w:eastAsia="仿宋_GB2312" w:hint="eastAsia"/>
                <w:color w:val="000000"/>
                <w:kern w:val="0"/>
                <w:sz w:val="24"/>
              </w:rPr>
              <w:t>；栏</w:t>
            </w:r>
            <w:r>
              <w:rPr>
                <w:rFonts w:eastAsia="仿宋_GB2312"/>
                <w:color w:val="000000"/>
                <w:kern w:val="0"/>
                <w:sz w:val="24"/>
              </w:rPr>
              <w:t>5≥</w:t>
            </w:r>
            <w:r>
              <w:rPr>
                <w:rFonts w:eastAsia="仿宋_GB2312" w:hint="eastAsia"/>
                <w:color w:val="000000"/>
                <w:kern w:val="0"/>
                <w:sz w:val="24"/>
              </w:rPr>
              <w:t>栏</w:t>
            </w:r>
            <w:r>
              <w:rPr>
                <w:rFonts w:eastAsia="仿宋_GB2312"/>
                <w:color w:val="000000"/>
                <w:kern w:val="0"/>
                <w:sz w:val="24"/>
              </w:rPr>
              <w:t>6</w:t>
            </w:r>
            <w:r>
              <w:rPr>
                <w:rFonts w:eastAsia="仿宋_GB2312" w:hint="eastAsia"/>
                <w:color w:val="000000"/>
                <w:kern w:val="0"/>
                <w:sz w:val="24"/>
              </w:rPr>
              <w:t>；栏</w:t>
            </w:r>
            <w:r>
              <w:rPr>
                <w:rFonts w:eastAsia="仿宋_GB2312"/>
                <w:color w:val="000000"/>
                <w:kern w:val="0"/>
                <w:sz w:val="24"/>
              </w:rPr>
              <w:t>8≥</w:t>
            </w:r>
            <w:r>
              <w:rPr>
                <w:rFonts w:eastAsia="仿宋_GB2312" w:hint="eastAsia"/>
                <w:color w:val="000000"/>
                <w:kern w:val="0"/>
                <w:sz w:val="24"/>
              </w:rPr>
              <w:t>栏</w:t>
            </w:r>
            <w:r>
              <w:rPr>
                <w:rFonts w:eastAsia="仿宋_GB2312"/>
                <w:color w:val="000000"/>
                <w:kern w:val="0"/>
                <w:sz w:val="24"/>
              </w:rPr>
              <w:t>9</w:t>
            </w:r>
            <w:r>
              <w:rPr>
                <w:rFonts w:eastAsia="仿宋_GB2312" w:hint="eastAsia"/>
                <w:color w:val="000000"/>
                <w:kern w:val="0"/>
                <w:sz w:val="24"/>
              </w:rPr>
              <w:t>。</w:t>
            </w:r>
            <w:r>
              <w:rPr>
                <w:rFonts w:eastAsia="仿宋_GB2312"/>
                <w:color w:val="000000"/>
                <w:kern w:val="0"/>
                <w:sz w:val="24"/>
              </w:rPr>
              <w:br/>
              <w:t>2.</w:t>
            </w:r>
            <w:r>
              <w:rPr>
                <w:rFonts w:eastAsia="仿宋_GB2312" w:hint="eastAsia"/>
                <w:color w:val="000000"/>
                <w:kern w:val="0"/>
                <w:sz w:val="24"/>
              </w:rPr>
              <w:t>栏</w:t>
            </w:r>
            <w:r>
              <w:rPr>
                <w:rFonts w:eastAsia="仿宋_GB2312"/>
                <w:color w:val="000000"/>
                <w:kern w:val="0"/>
                <w:sz w:val="24"/>
              </w:rPr>
              <w:t>3“</w:t>
            </w:r>
            <w:r>
              <w:rPr>
                <w:rFonts w:eastAsia="仿宋_GB2312" w:hint="eastAsia"/>
                <w:color w:val="000000"/>
                <w:kern w:val="0"/>
                <w:sz w:val="24"/>
              </w:rPr>
              <w:t>标识码</w:t>
            </w:r>
            <w:r>
              <w:rPr>
                <w:rFonts w:eastAsia="仿宋_GB2312"/>
                <w:color w:val="000000"/>
                <w:kern w:val="0"/>
                <w:sz w:val="24"/>
              </w:rPr>
              <w:t>”</w:t>
            </w:r>
            <w:r>
              <w:rPr>
                <w:rFonts w:eastAsia="仿宋_GB2312" w:hint="eastAsia"/>
                <w:color w:val="000000"/>
                <w:kern w:val="0"/>
                <w:sz w:val="24"/>
              </w:rPr>
              <w:t>为土地利用数据库地类图斑层中属性结构字段数值，</w:t>
            </w:r>
            <w:proofErr w:type="gramStart"/>
            <w:r>
              <w:rPr>
                <w:rFonts w:eastAsia="仿宋_GB2312" w:hint="eastAsia"/>
                <w:color w:val="000000"/>
                <w:kern w:val="0"/>
                <w:sz w:val="24"/>
              </w:rPr>
              <w:t>不</w:t>
            </w:r>
            <w:proofErr w:type="gramEnd"/>
            <w:r>
              <w:rPr>
                <w:rFonts w:eastAsia="仿宋_GB2312" w:hint="eastAsia"/>
                <w:color w:val="000000"/>
                <w:kern w:val="0"/>
                <w:sz w:val="24"/>
              </w:rPr>
              <w:t>另行编号。</w:t>
            </w:r>
            <w:r>
              <w:rPr>
                <w:rFonts w:eastAsia="仿宋_GB2312"/>
                <w:color w:val="000000"/>
                <w:kern w:val="0"/>
                <w:sz w:val="24"/>
              </w:rPr>
              <w:br/>
              <w:t>3.</w:t>
            </w:r>
            <w:r>
              <w:rPr>
                <w:rFonts w:eastAsia="仿宋_GB2312" w:hint="eastAsia"/>
                <w:color w:val="000000"/>
                <w:kern w:val="0"/>
                <w:sz w:val="24"/>
              </w:rPr>
              <w:t>栏</w:t>
            </w:r>
            <w:r>
              <w:rPr>
                <w:rFonts w:eastAsia="仿宋_GB2312"/>
                <w:color w:val="000000"/>
                <w:kern w:val="0"/>
                <w:sz w:val="24"/>
              </w:rPr>
              <w:t>7</w:t>
            </w:r>
            <w:r>
              <w:rPr>
                <w:rFonts w:eastAsia="仿宋_GB2312" w:hint="eastAsia"/>
                <w:color w:val="000000"/>
                <w:kern w:val="0"/>
                <w:sz w:val="24"/>
              </w:rPr>
              <w:t>、栏</w:t>
            </w:r>
            <w:r>
              <w:rPr>
                <w:rFonts w:eastAsia="仿宋_GB2312"/>
                <w:color w:val="000000"/>
                <w:kern w:val="0"/>
                <w:sz w:val="24"/>
              </w:rPr>
              <w:t>10</w:t>
            </w:r>
            <w:proofErr w:type="gramStart"/>
            <w:r>
              <w:rPr>
                <w:rFonts w:eastAsia="仿宋_GB2312" w:hint="eastAsia"/>
                <w:color w:val="000000"/>
                <w:kern w:val="0"/>
                <w:sz w:val="24"/>
              </w:rPr>
              <w:t>和栏</w:t>
            </w:r>
            <w:proofErr w:type="gramEnd"/>
            <w:r>
              <w:rPr>
                <w:rFonts w:eastAsia="仿宋_GB2312"/>
                <w:color w:val="000000"/>
                <w:kern w:val="0"/>
                <w:sz w:val="24"/>
              </w:rPr>
              <w:t>11“</w:t>
            </w:r>
            <w:r>
              <w:rPr>
                <w:rFonts w:eastAsia="仿宋_GB2312" w:hint="eastAsia"/>
                <w:color w:val="000000"/>
                <w:kern w:val="0"/>
                <w:sz w:val="24"/>
              </w:rPr>
              <w:t>质量等别</w:t>
            </w:r>
            <w:r>
              <w:rPr>
                <w:rFonts w:eastAsia="仿宋_GB2312"/>
                <w:color w:val="000000"/>
                <w:kern w:val="0"/>
                <w:sz w:val="24"/>
              </w:rPr>
              <w:t>”</w:t>
            </w:r>
            <w:r>
              <w:rPr>
                <w:rFonts w:eastAsia="仿宋_GB2312" w:hint="eastAsia"/>
                <w:color w:val="000000"/>
                <w:kern w:val="0"/>
                <w:sz w:val="24"/>
              </w:rPr>
              <w:t>为最新年度耕地质量等别数据库中的国家土地利用等，等别在</w:t>
            </w:r>
            <w:r>
              <w:rPr>
                <w:rFonts w:eastAsia="仿宋_GB2312"/>
                <w:color w:val="000000"/>
                <w:kern w:val="0"/>
                <w:sz w:val="24"/>
              </w:rPr>
              <w:t>1-15</w:t>
            </w:r>
            <w:r>
              <w:rPr>
                <w:rFonts w:eastAsia="仿宋_GB2312" w:hint="eastAsia"/>
                <w:color w:val="000000"/>
                <w:kern w:val="0"/>
                <w:sz w:val="24"/>
              </w:rPr>
              <w:t>等之间；其中，县域小计（平均质量等别）、合计（平均质量等别）为质量等别加权平均数，保留一位小数。</w:t>
            </w:r>
            <w:r>
              <w:rPr>
                <w:rFonts w:eastAsia="仿宋_GB2312"/>
                <w:color w:val="000000"/>
                <w:kern w:val="0"/>
                <w:sz w:val="24"/>
              </w:rPr>
              <w:br/>
              <w:t>4.</w:t>
            </w:r>
            <w:r>
              <w:rPr>
                <w:rFonts w:eastAsia="仿宋_GB2312" w:hint="eastAsia"/>
                <w:color w:val="000000"/>
                <w:kern w:val="0"/>
                <w:sz w:val="24"/>
              </w:rPr>
              <w:t>栏</w:t>
            </w:r>
            <w:r>
              <w:rPr>
                <w:rFonts w:eastAsia="仿宋_GB2312"/>
                <w:color w:val="000000"/>
                <w:kern w:val="0"/>
                <w:sz w:val="24"/>
              </w:rPr>
              <w:t>5“</w:t>
            </w:r>
            <w:r>
              <w:rPr>
                <w:rFonts w:eastAsia="仿宋_GB2312" w:hint="eastAsia"/>
                <w:color w:val="000000"/>
                <w:kern w:val="0"/>
                <w:sz w:val="24"/>
              </w:rPr>
              <w:t>城市周边</w:t>
            </w:r>
            <w:r>
              <w:rPr>
                <w:rFonts w:eastAsia="仿宋_GB2312"/>
                <w:color w:val="000000"/>
                <w:kern w:val="0"/>
                <w:sz w:val="24"/>
              </w:rPr>
              <w:t>”</w:t>
            </w:r>
            <w:r>
              <w:rPr>
                <w:rFonts w:eastAsia="仿宋_GB2312" w:hint="eastAsia"/>
                <w:color w:val="000000"/>
                <w:kern w:val="0"/>
                <w:sz w:val="24"/>
              </w:rPr>
              <w:t>为城市周边范围线内补充为永久基本农田的耕地图斑情况。</w:t>
            </w:r>
          </w:p>
        </w:tc>
      </w:tr>
    </w:tbl>
    <w:p w:rsidR="00E44C79" w:rsidRDefault="00E44C79" w:rsidP="00E44C79">
      <w:pPr>
        <w:rPr>
          <w:rFonts w:eastAsia="仿宋_GB2312"/>
          <w:color w:val="000000"/>
          <w:sz w:val="32"/>
          <w:szCs w:val="32"/>
        </w:rPr>
      </w:pPr>
      <w:r>
        <w:rPr>
          <w:rFonts w:eastAsia="仿宋_GB2312" w:hint="eastAsia"/>
          <w:color w:val="000000"/>
          <w:sz w:val="28"/>
          <w:szCs w:val="28"/>
        </w:rPr>
        <w:t>审核人：</w:t>
      </w:r>
      <w:r>
        <w:rPr>
          <w:rFonts w:eastAsia="仿宋_GB2312"/>
          <w:color w:val="000000"/>
          <w:sz w:val="28"/>
          <w:szCs w:val="28"/>
        </w:rPr>
        <w:t xml:space="preserve">              </w:t>
      </w:r>
      <w:r>
        <w:rPr>
          <w:rFonts w:eastAsia="仿宋_GB2312" w:hint="eastAsia"/>
          <w:color w:val="000000"/>
          <w:sz w:val="28"/>
          <w:szCs w:val="28"/>
        </w:rPr>
        <w:t>审核日期：</w:t>
      </w:r>
      <w:r>
        <w:rPr>
          <w:rFonts w:eastAsia="仿宋_GB2312"/>
          <w:color w:val="000000"/>
          <w:sz w:val="28"/>
          <w:szCs w:val="28"/>
        </w:rPr>
        <w:t xml:space="preserve">  </w:t>
      </w:r>
      <w:r>
        <w:rPr>
          <w:rFonts w:eastAsia="仿宋_GB2312" w:hint="eastAsia"/>
          <w:color w:val="000000"/>
          <w:sz w:val="28"/>
          <w:szCs w:val="28"/>
        </w:rPr>
        <w:t>年</w:t>
      </w:r>
      <w:r>
        <w:rPr>
          <w:rFonts w:eastAsia="仿宋_GB2312"/>
          <w:color w:val="000000"/>
          <w:sz w:val="28"/>
          <w:szCs w:val="28"/>
        </w:rPr>
        <w:t xml:space="preserve">  </w:t>
      </w:r>
      <w:r>
        <w:rPr>
          <w:rFonts w:eastAsia="仿宋_GB2312" w:hint="eastAsia"/>
          <w:color w:val="000000"/>
          <w:sz w:val="28"/>
          <w:szCs w:val="28"/>
        </w:rPr>
        <w:t>月</w:t>
      </w:r>
      <w:r>
        <w:rPr>
          <w:rFonts w:eastAsia="仿宋_GB2312"/>
          <w:color w:val="000000"/>
          <w:sz w:val="28"/>
          <w:szCs w:val="28"/>
        </w:rPr>
        <w:t xml:space="preserve">   </w:t>
      </w:r>
      <w:r>
        <w:rPr>
          <w:rFonts w:eastAsia="仿宋_GB2312" w:hint="eastAsia"/>
          <w:color w:val="000000"/>
          <w:sz w:val="28"/>
          <w:szCs w:val="28"/>
        </w:rPr>
        <w:t>日</w:t>
      </w:r>
      <w:r>
        <w:rPr>
          <w:rFonts w:eastAsia="仿宋_GB2312"/>
          <w:color w:val="000000"/>
          <w:sz w:val="28"/>
          <w:szCs w:val="28"/>
        </w:rPr>
        <w:t xml:space="preserve">           </w:t>
      </w:r>
      <w:r>
        <w:rPr>
          <w:rFonts w:eastAsia="仿宋_GB2312" w:hint="eastAsia"/>
          <w:color w:val="000000"/>
          <w:sz w:val="28"/>
          <w:szCs w:val="28"/>
        </w:rPr>
        <w:t>填表人：</w:t>
      </w:r>
      <w:r>
        <w:rPr>
          <w:rFonts w:eastAsia="仿宋_GB2312"/>
          <w:color w:val="000000"/>
          <w:sz w:val="28"/>
          <w:szCs w:val="28"/>
        </w:rPr>
        <w:t xml:space="preserve">         </w:t>
      </w:r>
      <w:r>
        <w:rPr>
          <w:rFonts w:eastAsia="仿宋_GB2312" w:hint="eastAsia"/>
          <w:color w:val="000000"/>
          <w:sz w:val="28"/>
          <w:szCs w:val="28"/>
        </w:rPr>
        <w:t>填表日期：</w:t>
      </w:r>
      <w:r>
        <w:rPr>
          <w:rFonts w:eastAsia="仿宋_GB2312"/>
          <w:color w:val="000000"/>
          <w:sz w:val="28"/>
          <w:szCs w:val="28"/>
        </w:rPr>
        <w:t xml:space="preserve">  </w:t>
      </w:r>
      <w:r>
        <w:rPr>
          <w:rFonts w:eastAsia="仿宋_GB2312" w:hint="eastAsia"/>
          <w:color w:val="000000"/>
          <w:sz w:val="28"/>
          <w:szCs w:val="28"/>
        </w:rPr>
        <w:t>年</w:t>
      </w:r>
      <w:r>
        <w:rPr>
          <w:rFonts w:eastAsia="仿宋_GB2312"/>
          <w:color w:val="000000"/>
          <w:sz w:val="28"/>
          <w:szCs w:val="28"/>
        </w:rPr>
        <w:t xml:space="preserve">   </w:t>
      </w:r>
      <w:r>
        <w:rPr>
          <w:rFonts w:eastAsia="仿宋_GB2312" w:hint="eastAsia"/>
          <w:color w:val="000000"/>
          <w:sz w:val="28"/>
          <w:szCs w:val="28"/>
        </w:rPr>
        <w:t>月</w:t>
      </w:r>
      <w:r>
        <w:rPr>
          <w:rFonts w:eastAsia="仿宋_GB2312"/>
          <w:color w:val="000000"/>
          <w:sz w:val="28"/>
          <w:szCs w:val="28"/>
        </w:rPr>
        <w:t xml:space="preserve">   </w:t>
      </w:r>
      <w:r>
        <w:rPr>
          <w:rFonts w:eastAsia="仿宋_GB2312" w:hint="eastAsia"/>
          <w:color w:val="000000"/>
          <w:sz w:val="28"/>
          <w:szCs w:val="28"/>
        </w:rPr>
        <w:t>日</w:t>
      </w:r>
    </w:p>
    <w:p w:rsidR="00E44C79" w:rsidRDefault="00E44C79" w:rsidP="00E44C79">
      <w:pPr>
        <w:widowControl/>
        <w:jc w:val="left"/>
        <w:rPr>
          <w:rFonts w:eastAsia="仿宋"/>
          <w:color w:val="000000"/>
          <w:kern w:val="0"/>
          <w:sz w:val="32"/>
          <w:szCs w:val="32"/>
        </w:rPr>
        <w:sectPr w:rsidR="00E44C79">
          <w:type w:val="continuous"/>
          <w:pgSz w:w="16838" w:h="11906" w:orient="landscape"/>
          <w:pgMar w:top="1797" w:right="1440" w:bottom="1797" w:left="1440" w:header="851" w:footer="992" w:gutter="0"/>
          <w:cols w:space="720"/>
        </w:sectPr>
      </w:pPr>
    </w:p>
    <w:p w:rsidR="00E44C79" w:rsidRDefault="00E44C79" w:rsidP="00E44C79">
      <w:pPr>
        <w:spacing w:line="600" w:lineRule="exact"/>
        <w:jc w:val="left"/>
        <w:rPr>
          <w:rFonts w:eastAsia="仿宋"/>
          <w:color w:val="000000"/>
          <w:sz w:val="32"/>
          <w:szCs w:val="32"/>
        </w:rPr>
      </w:pPr>
      <w:r>
        <w:rPr>
          <w:rFonts w:eastAsia="黑体" w:hint="eastAsia"/>
          <w:color w:val="000000"/>
          <w:sz w:val="32"/>
          <w:szCs w:val="32"/>
        </w:rPr>
        <w:lastRenderedPageBreak/>
        <w:t>附件</w:t>
      </w:r>
      <w:r>
        <w:rPr>
          <w:rFonts w:eastAsia="仿宋"/>
          <w:color w:val="000000"/>
          <w:sz w:val="32"/>
          <w:szCs w:val="32"/>
        </w:rPr>
        <w:t>4</w:t>
      </w:r>
    </w:p>
    <w:p w:rsidR="00E44C79" w:rsidRDefault="00E44C79" w:rsidP="00E44C79">
      <w:pPr>
        <w:spacing w:line="600" w:lineRule="exact"/>
        <w:jc w:val="left"/>
        <w:rPr>
          <w:rFonts w:eastAsia="仿宋"/>
          <w:color w:val="000000"/>
          <w:sz w:val="32"/>
          <w:szCs w:val="32"/>
        </w:rPr>
      </w:pPr>
    </w:p>
    <w:p w:rsidR="00E44C79" w:rsidRDefault="00E44C79" w:rsidP="00E44C79">
      <w:pPr>
        <w:spacing w:line="600" w:lineRule="exact"/>
        <w:jc w:val="center"/>
        <w:rPr>
          <w:rFonts w:eastAsia="方正小标宋简体"/>
          <w:color w:val="000000"/>
          <w:sz w:val="44"/>
          <w:szCs w:val="44"/>
        </w:rPr>
      </w:pPr>
      <w:r>
        <w:rPr>
          <w:rFonts w:eastAsia="方正小标宋简体"/>
          <w:color w:val="000000"/>
          <w:sz w:val="44"/>
          <w:szCs w:val="44"/>
        </w:rPr>
        <w:t>××</w:t>
      </w:r>
      <w:r>
        <w:rPr>
          <w:rFonts w:eastAsia="方正小标宋简体" w:hint="eastAsia"/>
          <w:color w:val="000000"/>
          <w:sz w:val="44"/>
          <w:szCs w:val="44"/>
        </w:rPr>
        <w:t>项目涉及永久基本农田补划方案论证</w:t>
      </w:r>
    </w:p>
    <w:p w:rsidR="00E44C79" w:rsidRDefault="00E44C79" w:rsidP="00E44C79">
      <w:pPr>
        <w:spacing w:line="600" w:lineRule="exact"/>
        <w:jc w:val="center"/>
        <w:rPr>
          <w:rFonts w:eastAsia="方正小标宋简体"/>
          <w:color w:val="000000"/>
          <w:sz w:val="44"/>
          <w:szCs w:val="44"/>
        </w:rPr>
      </w:pPr>
      <w:r>
        <w:rPr>
          <w:rFonts w:eastAsia="方正小标宋简体" w:hint="eastAsia"/>
          <w:color w:val="000000"/>
          <w:sz w:val="44"/>
          <w:szCs w:val="44"/>
        </w:rPr>
        <w:t>意见参考提纲</w:t>
      </w:r>
    </w:p>
    <w:p w:rsidR="00E44C79" w:rsidRDefault="00E44C79" w:rsidP="00E44C79">
      <w:pPr>
        <w:spacing w:line="600" w:lineRule="exact"/>
        <w:ind w:firstLine="645"/>
        <w:jc w:val="center"/>
        <w:rPr>
          <w:rFonts w:eastAsia="方正小标宋简体"/>
          <w:color w:val="000000"/>
          <w:sz w:val="44"/>
          <w:szCs w:val="44"/>
        </w:rPr>
      </w:pPr>
    </w:p>
    <w:p w:rsidR="00E44C79" w:rsidRDefault="00E44C79" w:rsidP="00E44C79">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年</w:t>
      </w:r>
      <w:r>
        <w:rPr>
          <w:rFonts w:eastAsia="仿宋_GB2312"/>
          <w:color w:val="000000"/>
          <w:sz w:val="32"/>
          <w:szCs w:val="32"/>
        </w:rPr>
        <w:t>××</w:t>
      </w:r>
      <w:r>
        <w:rPr>
          <w:rFonts w:eastAsia="仿宋_GB2312" w:hint="eastAsia"/>
          <w:color w:val="000000"/>
          <w:sz w:val="32"/>
          <w:szCs w:val="32"/>
        </w:rPr>
        <w:t>月</w:t>
      </w:r>
      <w:r>
        <w:rPr>
          <w:rFonts w:eastAsia="仿宋_GB2312"/>
          <w:color w:val="000000"/>
          <w:sz w:val="32"/>
          <w:szCs w:val="32"/>
        </w:rPr>
        <w:t>××</w:t>
      </w:r>
      <w:r>
        <w:rPr>
          <w:rFonts w:eastAsia="仿宋_GB2312" w:hint="eastAsia"/>
          <w:color w:val="000000"/>
          <w:sz w:val="32"/>
          <w:szCs w:val="32"/>
        </w:rPr>
        <w:t>日，</w:t>
      </w:r>
      <w:r>
        <w:rPr>
          <w:rFonts w:eastAsia="仿宋_GB2312"/>
          <w:color w:val="000000"/>
          <w:sz w:val="32"/>
          <w:szCs w:val="32"/>
        </w:rPr>
        <w:t>××</w:t>
      </w:r>
      <w:r>
        <w:rPr>
          <w:rFonts w:eastAsia="仿宋_GB2312" w:hint="eastAsia"/>
          <w:color w:val="000000"/>
          <w:sz w:val="32"/>
          <w:szCs w:val="32"/>
        </w:rPr>
        <w:t>自然资源和农业农村主管部门在</w:t>
      </w:r>
      <w:r>
        <w:rPr>
          <w:rFonts w:eastAsia="仿宋_GB2312"/>
          <w:color w:val="000000"/>
          <w:sz w:val="32"/>
          <w:szCs w:val="32"/>
        </w:rPr>
        <w:t>××</w:t>
      </w:r>
      <w:r>
        <w:rPr>
          <w:rFonts w:eastAsia="仿宋_GB2312" w:hint="eastAsia"/>
          <w:color w:val="000000"/>
          <w:sz w:val="32"/>
          <w:szCs w:val="32"/>
        </w:rPr>
        <w:t>县（市、区）组织召开了</w:t>
      </w:r>
      <w:r>
        <w:rPr>
          <w:rFonts w:eastAsia="仿宋_GB2312"/>
          <w:color w:val="000000"/>
          <w:sz w:val="32"/>
          <w:szCs w:val="32"/>
        </w:rPr>
        <w:t>××</w:t>
      </w:r>
      <w:r>
        <w:rPr>
          <w:rFonts w:eastAsia="仿宋_GB2312" w:hint="eastAsia"/>
          <w:color w:val="000000"/>
          <w:sz w:val="32"/>
          <w:szCs w:val="32"/>
        </w:rPr>
        <w:t>项目涉及永久基本农田补划方案实地踏勘论证会。</w:t>
      </w:r>
      <w:r>
        <w:rPr>
          <w:rFonts w:eastAsia="仿宋_GB2312"/>
          <w:color w:val="000000"/>
          <w:sz w:val="32"/>
          <w:szCs w:val="32"/>
        </w:rPr>
        <w:t>××</w:t>
      </w:r>
      <w:r>
        <w:rPr>
          <w:rFonts w:eastAsia="仿宋_GB2312" w:hint="eastAsia"/>
          <w:color w:val="000000"/>
          <w:sz w:val="32"/>
          <w:szCs w:val="32"/>
        </w:rPr>
        <w:t>等特邀专家，</w:t>
      </w:r>
      <w:r>
        <w:rPr>
          <w:rFonts w:eastAsia="仿宋_GB2312"/>
          <w:color w:val="000000"/>
          <w:sz w:val="32"/>
          <w:szCs w:val="32"/>
        </w:rPr>
        <w:t>××</w:t>
      </w:r>
      <w:r>
        <w:rPr>
          <w:rFonts w:eastAsia="仿宋_GB2312" w:hint="eastAsia"/>
          <w:color w:val="000000"/>
          <w:sz w:val="32"/>
          <w:szCs w:val="32"/>
        </w:rPr>
        <w:t>等相关科室，</w:t>
      </w:r>
      <w:r>
        <w:rPr>
          <w:rFonts w:eastAsia="仿宋_GB2312"/>
          <w:color w:val="000000"/>
          <w:sz w:val="32"/>
          <w:szCs w:val="32"/>
        </w:rPr>
        <w:t>××</w:t>
      </w:r>
      <w:r>
        <w:rPr>
          <w:rFonts w:eastAsia="仿宋_GB2312" w:hint="eastAsia"/>
          <w:color w:val="000000"/>
          <w:sz w:val="32"/>
          <w:szCs w:val="32"/>
        </w:rPr>
        <w:t>自然资源、农业农村主管部门及其他有关部门组织现场踏勘的同志代表参加了会议。与会专家和代表听取了建设单位对项目基本情况、编制单位对</w:t>
      </w:r>
      <w:r>
        <w:rPr>
          <w:rFonts w:eastAsia="仿宋_GB2312"/>
          <w:color w:val="000000"/>
          <w:sz w:val="32"/>
          <w:szCs w:val="32"/>
        </w:rPr>
        <w:t>××</w:t>
      </w:r>
      <w:r>
        <w:rPr>
          <w:rFonts w:eastAsia="仿宋_GB2312" w:hint="eastAsia"/>
          <w:color w:val="000000"/>
          <w:sz w:val="32"/>
          <w:szCs w:val="32"/>
        </w:rPr>
        <w:t>项目涉及永久基本农田补划方案主要内容的汇报，并对项目用地相关事项进行了充分讨论和审查，论证意见如下：</w:t>
      </w:r>
    </w:p>
    <w:p w:rsidR="00E44C79" w:rsidRDefault="00E44C79" w:rsidP="00E44C79">
      <w:pPr>
        <w:spacing w:line="600" w:lineRule="exact"/>
        <w:ind w:firstLineChars="200" w:firstLine="643"/>
        <w:rPr>
          <w:rFonts w:eastAsia="仿宋_GB2312"/>
          <w:color w:val="000000"/>
          <w:sz w:val="32"/>
          <w:szCs w:val="32"/>
        </w:rPr>
      </w:pPr>
      <w:r>
        <w:rPr>
          <w:rFonts w:eastAsia="仿宋_GB2312" w:hint="eastAsia"/>
          <w:b/>
          <w:color w:val="000000"/>
          <w:sz w:val="32"/>
          <w:szCs w:val="32"/>
        </w:rPr>
        <w:t>一、</w:t>
      </w:r>
      <w:r>
        <w:rPr>
          <w:rFonts w:hint="eastAsia"/>
          <w:b/>
          <w:color w:val="000000"/>
          <w:sz w:val="32"/>
          <w:szCs w:val="32"/>
        </w:rPr>
        <w:t>﹝</w:t>
      </w:r>
      <w:r>
        <w:rPr>
          <w:rFonts w:eastAsia="仿宋_GB2312" w:hint="eastAsia"/>
          <w:b/>
          <w:color w:val="000000"/>
          <w:sz w:val="32"/>
          <w:szCs w:val="32"/>
        </w:rPr>
        <w:t>项目是否符合相关政策</w:t>
      </w:r>
      <w:r>
        <w:rPr>
          <w:rFonts w:hint="eastAsia"/>
          <w:b/>
          <w:color w:val="000000"/>
          <w:sz w:val="32"/>
          <w:szCs w:val="32"/>
        </w:rPr>
        <w:t>﹞</w:t>
      </w:r>
      <w:r>
        <w:rPr>
          <w:rFonts w:eastAsia="仿宋_GB2312" w:hint="eastAsia"/>
          <w:color w:val="000000"/>
          <w:sz w:val="32"/>
          <w:szCs w:val="32"/>
        </w:rPr>
        <w:t>会议认为，拟建的</w:t>
      </w:r>
      <w:r>
        <w:rPr>
          <w:rFonts w:eastAsia="仿宋_GB2312"/>
          <w:color w:val="000000"/>
          <w:sz w:val="32"/>
          <w:szCs w:val="32"/>
        </w:rPr>
        <w:t>××</w:t>
      </w:r>
      <w:r>
        <w:rPr>
          <w:rFonts w:eastAsia="仿宋_GB2312" w:hint="eastAsia"/>
          <w:color w:val="000000"/>
          <w:sz w:val="32"/>
          <w:szCs w:val="32"/>
        </w:rPr>
        <w:t>项目符合国家、自治区农业产业政策，农业环境保护政策、疫病防控和设施农业用地政策等。是否在报告中分析了项目与国土空间规划或现行城乡规划的关系，与行业规划及专项规划的衔接，与自然保护地、文物古迹保护单位和生态环境敏感区域的关系，并制定相应措施。</w:t>
      </w:r>
    </w:p>
    <w:p w:rsidR="00E44C79" w:rsidRDefault="00E44C79" w:rsidP="00E44C79">
      <w:pPr>
        <w:spacing w:line="600" w:lineRule="exact"/>
        <w:ind w:firstLineChars="200" w:firstLine="643"/>
        <w:rPr>
          <w:rFonts w:eastAsia="仿宋_GB2312"/>
          <w:color w:val="000000"/>
          <w:sz w:val="32"/>
          <w:szCs w:val="32"/>
        </w:rPr>
      </w:pPr>
      <w:r>
        <w:rPr>
          <w:rFonts w:eastAsia="仿宋_GB2312" w:hint="eastAsia"/>
          <w:b/>
          <w:color w:val="000000"/>
          <w:sz w:val="32"/>
          <w:szCs w:val="32"/>
        </w:rPr>
        <w:t>二、</w:t>
      </w:r>
      <w:r>
        <w:rPr>
          <w:rFonts w:hint="eastAsia"/>
          <w:b/>
          <w:color w:val="000000"/>
          <w:sz w:val="32"/>
          <w:szCs w:val="32"/>
        </w:rPr>
        <w:t>﹝</w:t>
      </w:r>
      <w:r>
        <w:rPr>
          <w:rFonts w:eastAsia="仿宋_GB2312" w:hint="eastAsia"/>
          <w:b/>
          <w:color w:val="000000"/>
          <w:sz w:val="32"/>
          <w:szCs w:val="32"/>
        </w:rPr>
        <w:t>项目用地规模合理性</w:t>
      </w:r>
      <w:r>
        <w:rPr>
          <w:rFonts w:hint="eastAsia"/>
          <w:b/>
          <w:color w:val="000000"/>
          <w:sz w:val="32"/>
          <w:szCs w:val="32"/>
        </w:rPr>
        <w:t>﹞</w:t>
      </w:r>
      <w:r>
        <w:rPr>
          <w:rFonts w:eastAsia="仿宋_GB2312" w:hint="eastAsia"/>
          <w:color w:val="000000"/>
          <w:sz w:val="32"/>
          <w:szCs w:val="32"/>
        </w:rPr>
        <w:t>本项目根据</w:t>
      </w:r>
      <w:r>
        <w:rPr>
          <w:rFonts w:eastAsia="仿宋" w:hint="eastAsia"/>
          <w:sz w:val="32"/>
          <w:szCs w:val="32"/>
        </w:rPr>
        <w:t>《广西壮族自治区自然资源厅</w:t>
      </w:r>
      <w:r>
        <w:rPr>
          <w:rFonts w:eastAsia="仿宋"/>
          <w:sz w:val="32"/>
          <w:szCs w:val="32"/>
        </w:rPr>
        <w:t xml:space="preserve"> </w:t>
      </w:r>
      <w:r>
        <w:rPr>
          <w:rFonts w:eastAsia="仿宋" w:hint="eastAsia"/>
          <w:sz w:val="32"/>
          <w:szCs w:val="32"/>
        </w:rPr>
        <w:t>广西壮族自治区农业农村厅关于进一步加强和规范我区设施农业用地管理的通知》（</w:t>
      </w:r>
      <w:proofErr w:type="gramStart"/>
      <w:r>
        <w:rPr>
          <w:rFonts w:eastAsia="仿宋_GB2312" w:hint="eastAsia"/>
          <w:color w:val="000000"/>
          <w:sz w:val="32"/>
          <w:szCs w:val="32"/>
        </w:rPr>
        <w:t>桂自然资规</w:t>
      </w:r>
      <w:proofErr w:type="gramEnd"/>
      <w:r>
        <w:rPr>
          <w:rFonts w:eastAsia="仿宋_GB2312" w:hint="eastAsia"/>
          <w:color w:val="000000"/>
          <w:sz w:val="32"/>
          <w:szCs w:val="32"/>
        </w:rPr>
        <w:t>〔</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号</w:t>
      </w:r>
      <w:r>
        <w:rPr>
          <w:rFonts w:eastAsia="仿宋" w:hint="eastAsia"/>
          <w:sz w:val="32"/>
          <w:szCs w:val="32"/>
        </w:rPr>
        <w:t>）和</w:t>
      </w:r>
      <w:r>
        <w:rPr>
          <w:rFonts w:eastAsia="仿宋_GB2312"/>
          <w:color w:val="000000"/>
          <w:sz w:val="32"/>
          <w:szCs w:val="32"/>
        </w:rPr>
        <w:t>××</w:t>
      </w:r>
      <w:r>
        <w:rPr>
          <w:rFonts w:eastAsia="仿宋_GB2312" w:hint="eastAsia"/>
          <w:color w:val="000000"/>
          <w:sz w:val="32"/>
          <w:szCs w:val="32"/>
        </w:rPr>
        <w:t>行业的建设用地标准。项目用地标准为</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项</w:t>
      </w:r>
      <w:r>
        <w:rPr>
          <w:rFonts w:eastAsia="仿宋_GB2312" w:hint="eastAsia"/>
          <w:color w:val="000000"/>
          <w:sz w:val="32"/>
          <w:szCs w:val="32"/>
        </w:rPr>
        <w:lastRenderedPageBreak/>
        <w:t>目实际用地情况为</w:t>
      </w:r>
      <w:r>
        <w:rPr>
          <w:rFonts w:eastAsia="仿宋_GB2312"/>
          <w:color w:val="000000"/>
          <w:sz w:val="32"/>
          <w:szCs w:val="32"/>
        </w:rPr>
        <w:t>××</w:t>
      </w:r>
      <w:r>
        <w:rPr>
          <w:rFonts w:eastAsia="仿宋_GB2312" w:hint="eastAsia"/>
          <w:color w:val="000000"/>
          <w:sz w:val="32"/>
          <w:szCs w:val="32"/>
        </w:rPr>
        <w:t>。</w:t>
      </w:r>
    </w:p>
    <w:p w:rsidR="00E44C79" w:rsidRDefault="00E44C79" w:rsidP="00E44C79">
      <w:pPr>
        <w:spacing w:line="600" w:lineRule="exact"/>
        <w:ind w:firstLineChars="200" w:firstLine="640"/>
        <w:rPr>
          <w:rFonts w:eastAsia="仿宋_GB2312"/>
          <w:color w:val="000000"/>
          <w:sz w:val="32"/>
          <w:szCs w:val="32"/>
        </w:rPr>
      </w:pPr>
      <w:r>
        <w:rPr>
          <w:rFonts w:eastAsia="仿宋_GB2312" w:hint="eastAsia"/>
          <w:color w:val="000000"/>
          <w:sz w:val="32"/>
          <w:szCs w:val="32"/>
        </w:rPr>
        <w:t>因此，</w:t>
      </w:r>
      <w:r>
        <w:rPr>
          <w:rFonts w:eastAsia="仿宋_GB2312"/>
          <w:color w:val="000000"/>
          <w:sz w:val="32"/>
          <w:szCs w:val="32"/>
        </w:rPr>
        <w:t>××</w:t>
      </w:r>
      <w:r>
        <w:rPr>
          <w:rFonts w:eastAsia="仿宋_GB2312" w:hint="eastAsia"/>
          <w:color w:val="000000"/>
          <w:sz w:val="32"/>
          <w:szCs w:val="32"/>
        </w:rPr>
        <w:t>项目用地规模合理。</w:t>
      </w:r>
    </w:p>
    <w:p w:rsidR="00E44C79" w:rsidRDefault="00E44C79" w:rsidP="00E44C79">
      <w:pPr>
        <w:spacing w:line="600" w:lineRule="exact"/>
        <w:ind w:firstLineChars="200" w:firstLine="643"/>
        <w:rPr>
          <w:rFonts w:eastAsia="仿宋_GB2312"/>
          <w:color w:val="000000"/>
          <w:sz w:val="32"/>
          <w:szCs w:val="32"/>
        </w:rPr>
      </w:pPr>
      <w:r>
        <w:rPr>
          <w:rFonts w:eastAsia="仿宋_GB2312" w:hint="eastAsia"/>
          <w:b/>
          <w:color w:val="000000"/>
          <w:sz w:val="32"/>
          <w:szCs w:val="32"/>
        </w:rPr>
        <w:t>三、</w:t>
      </w:r>
      <w:r>
        <w:rPr>
          <w:rFonts w:hint="eastAsia"/>
          <w:b/>
          <w:color w:val="000000"/>
          <w:sz w:val="32"/>
          <w:szCs w:val="32"/>
        </w:rPr>
        <w:t>﹝</w:t>
      </w:r>
      <w:r>
        <w:rPr>
          <w:rFonts w:eastAsia="仿宋_GB2312" w:hint="eastAsia"/>
          <w:b/>
          <w:color w:val="000000"/>
          <w:sz w:val="32"/>
          <w:szCs w:val="32"/>
        </w:rPr>
        <w:t>项目占用永久基本农田的必要性、合理性和补划方案的可行性</w:t>
      </w:r>
      <w:r>
        <w:rPr>
          <w:rFonts w:hint="eastAsia"/>
          <w:b/>
          <w:color w:val="000000"/>
          <w:sz w:val="32"/>
          <w:szCs w:val="32"/>
        </w:rPr>
        <w:t>﹞</w:t>
      </w:r>
      <w:r>
        <w:rPr>
          <w:rFonts w:eastAsia="仿宋_GB2312"/>
          <w:color w:val="000000"/>
          <w:sz w:val="32"/>
          <w:szCs w:val="32"/>
        </w:rPr>
        <w:t>××</w:t>
      </w:r>
      <w:r>
        <w:rPr>
          <w:rFonts w:eastAsia="仿宋_GB2312" w:hint="eastAsia"/>
          <w:color w:val="000000"/>
          <w:sz w:val="32"/>
          <w:szCs w:val="32"/>
        </w:rPr>
        <w:t>项目占用</w:t>
      </w:r>
      <w:r>
        <w:rPr>
          <w:rFonts w:eastAsia="仿宋_GB2312"/>
          <w:color w:val="000000"/>
          <w:sz w:val="32"/>
          <w:szCs w:val="32"/>
        </w:rPr>
        <w:t>××</w:t>
      </w:r>
      <w:r>
        <w:rPr>
          <w:rFonts w:eastAsia="仿宋_GB2312" w:hint="eastAsia"/>
          <w:color w:val="000000"/>
          <w:sz w:val="32"/>
          <w:szCs w:val="32"/>
        </w:rPr>
        <w:t>县永久基本农田</w:t>
      </w:r>
      <w:r>
        <w:rPr>
          <w:rFonts w:eastAsia="仿宋_GB2312"/>
          <w:color w:val="000000"/>
          <w:sz w:val="32"/>
          <w:szCs w:val="32"/>
        </w:rPr>
        <w:t>××</w:t>
      </w:r>
      <w:r>
        <w:rPr>
          <w:rFonts w:eastAsia="仿宋_GB2312" w:hint="eastAsia"/>
          <w:color w:val="000000"/>
          <w:sz w:val="32"/>
          <w:szCs w:val="32"/>
        </w:rPr>
        <w:t>公顷（水田</w:t>
      </w:r>
      <w:r>
        <w:rPr>
          <w:rFonts w:eastAsia="仿宋_GB2312"/>
          <w:color w:val="000000"/>
          <w:sz w:val="32"/>
          <w:szCs w:val="32"/>
        </w:rPr>
        <w:t>××</w:t>
      </w:r>
      <w:r>
        <w:rPr>
          <w:rFonts w:eastAsia="仿宋_GB2312" w:hint="eastAsia"/>
          <w:color w:val="000000"/>
          <w:sz w:val="32"/>
          <w:szCs w:val="32"/>
        </w:rPr>
        <w:t>公顷，旱地</w:t>
      </w:r>
      <w:r>
        <w:rPr>
          <w:rFonts w:eastAsia="仿宋_GB2312"/>
          <w:color w:val="000000"/>
          <w:sz w:val="32"/>
          <w:szCs w:val="32"/>
        </w:rPr>
        <w:t>××</w:t>
      </w:r>
      <w:r>
        <w:rPr>
          <w:rFonts w:eastAsia="仿宋_GB2312" w:hint="eastAsia"/>
          <w:color w:val="000000"/>
          <w:sz w:val="32"/>
          <w:szCs w:val="32"/>
        </w:rPr>
        <w:t>公顷、可调整地类</w:t>
      </w:r>
      <w:r>
        <w:rPr>
          <w:rFonts w:eastAsia="仿宋_GB2312"/>
          <w:color w:val="000000"/>
          <w:sz w:val="32"/>
          <w:szCs w:val="32"/>
        </w:rPr>
        <w:t>××</w:t>
      </w:r>
      <w:r>
        <w:rPr>
          <w:rFonts w:eastAsia="仿宋_GB2312" w:hint="eastAsia"/>
          <w:color w:val="000000"/>
          <w:sz w:val="32"/>
          <w:szCs w:val="32"/>
        </w:rPr>
        <w:t>公顷），是否涉及城市周边永久基本农田。</w:t>
      </w:r>
    </w:p>
    <w:p w:rsidR="00E44C79" w:rsidRDefault="00E44C79" w:rsidP="00E44C79">
      <w:pPr>
        <w:spacing w:line="600" w:lineRule="exact"/>
        <w:ind w:firstLineChars="200" w:firstLine="640"/>
        <w:rPr>
          <w:rFonts w:eastAsia="仿宋_GB2312"/>
          <w:color w:val="000000"/>
          <w:sz w:val="32"/>
          <w:szCs w:val="32"/>
        </w:rPr>
      </w:pPr>
      <w:r>
        <w:rPr>
          <w:rFonts w:eastAsia="楷体_GB2312" w:hint="eastAsia"/>
          <w:color w:val="000000"/>
          <w:sz w:val="32"/>
          <w:szCs w:val="32"/>
        </w:rPr>
        <w:t>（一）</w:t>
      </w:r>
      <w:r>
        <w:rPr>
          <w:rFonts w:hint="eastAsia"/>
          <w:color w:val="000000"/>
          <w:sz w:val="32"/>
          <w:szCs w:val="32"/>
        </w:rPr>
        <w:t>﹝</w:t>
      </w:r>
      <w:r>
        <w:rPr>
          <w:rFonts w:eastAsia="楷体_GB2312" w:hint="eastAsia"/>
          <w:color w:val="000000"/>
          <w:sz w:val="32"/>
          <w:szCs w:val="32"/>
        </w:rPr>
        <w:t>项目占用永久基本农田的必要性</w:t>
      </w:r>
      <w:r>
        <w:rPr>
          <w:rFonts w:hint="eastAsia"/>
          <w:color w:val="000000"/>
          <w:sz w:val="32"/>
          <w:szCs w:val="32"/>
        </w:rPr>
        <w:t>﹞</w:t>
      </w:r>
      <w:r>
        <w:rPr>
          <w:rFonts w:eastAsia="仿宋_GB2312" w:hint="eastAsia"/>
          <w:color w:val="000000"/>
          <w:sz w:val="32"/>
          <w:szCs w:val="32"/>
        </w:rPr>
        <w:t>详细说明设施农业用地项目不同选址方案占用永久基本农田比选情况，对拟占用永久基本农田实地踏勘基本情况，充分说明占用永久基本农田必要性。</w:t>
      </w:r>
    </w:p>
    <w:p w:rsidR="00E44C79" w:rsidRDefault="00E44C79" w:rsidP="00E44C79">
      <w:pPr>
        <w:spacing w:line="600" w:lineRule="exact"/>
        <w:ind w:firstLineChars="200" w:firstLine="640"/>
        <w:rPr>
          <w:rFonts w:eastAsia="仿宋_GB2312"/>
          <w:color w:val="000000"/>
          <w:sz w:val="32"/>
          <w:szCs w:val="32"/>
        </w:rPr>
      </w:pPr>
      <w:r>
        <w:rPr>
          <w:rFonts w:eastAsia="楷体_GB2312" w:hint="eastAsia"/>
          <w:color w:val="000000"/>
          <w:sz w:val="32"/>
          <w:szCs w:val="32"/>
        </w:rPr>
        <w:t>（二）</w:t>
      </w:r>
      <w:r>
        <w:rPr>
          <w:rFonts w:hint="eastAsia"/>
          <w:color w:val="000000"/>
          <w:sz w:val="32"/>
          <w:szCs w:val="32"/>
        </w:rPr>
        <w:t>﹝</w:t>
      </w:r>
      <w:r>
        <w:rPr>
          <w:rFonts w:eastAsia="楷体_GB2312" w:hint="eastAsia"/>
          <w:color w:val="000000"/>
          <w:sz w:val="32"/>
          <w:szCs w:val="32"/>
        </w:rPr>
        <w:t>项目占用永久基本农田的合理性</w:t>
      </w:r>
      <w:r>
        <w:rPr>
          <w:rFonts w:hint="eastAsia"/>
          <w:color w:val="000000"/>
          <w:sz w:val="32"/>
          <w:szCs w:val="32"/>
        </w:rPr>
        <w:t>﹞</w:t>
      </w:r>
      <w:r>
        <w:rPr>
          <w:rFonts w:eastAsia="仿宋_GB2312" w:hint="eastAsia"/>
          <w:color w:val="000000"/>
          <w:sz w:val="32"/>
          <w:szCs w:val="32"/>
        </w:rPr>
        <w:t>项目推荐方案符合设施农业用地政策和节约集约用地的要求，用地选址和用地规模比较合理。同时在确实难以避让永久基本农田的基础上，项目</w:t>
      </w:r>
      <w:r>
        <w:rPr>
          <w:rFonts w:eastAsia="仿宋_GB2312" w:hint="eastAsia"/>
          <w:bCs/>
          <w:color w:val="000000"/>
          <w:sz w:val="32"/>
          <w:szCs w:val="32"/>
        </w:rPr>
        <w:t>结合地形地貌、工程地质、环境保护、安全技术条件等因素，通过</w:t>
      </w:r>
      <w:r>
        <w:rPr>
          <w:rFonts w:eastAsia="仿宋_GB2312" w:hint="eastAsia"/>
          <w:color w:val="000000"/>
          <w:sz w:val="32"/>
          <w:szCs w:val="32"/>
        </w:rPr>
        <w:t>工程、技术等</w:t>
      </w:r>
      <w:r>
        <w:rPr>
          <w:rFonts w:eastAsia="仿宋_GB2312" w:hint="eastAsia"/>
          <w:bCs/>
          <w:color w:val="000000"/>
          <w:sz w:val="32"/>
          <w:szCs w:val="32"/>
        </w:rPr>
        <w:t>措施减少占用耕地和永久基本农田，主要体现在</w:t>
      </w:r>
      <w:r>
        <w:rPr>
          <w:rFonts w:eastAsia="仿宋_GB2312"/>
          <w:color w:val="000000"/>
          <w:sz w:val="32"/>
          <w:szCs w:val="32"/>
        </w:rPr>
        <w:t>××</w:t>
      </w:r>
      <w:r>
        <w:rPr>
          <w:rFonts w:eastAsia="仿宋_GB2312" w:hint="eastAsia"/>
          <w:color w:val="000000"/>
          <w:sz w:val="32"/>
          <w:szCs w:val="32"/>
        </w:rPr>
        <w:t>。</w:t>
      </w:r>
    </w:p>
    <w:p w:rsidR="00E44C79" w:rsidRDefault="00E44C79" w:rsidP="00E44C79">
      <w:pPr>
        <w:spacing w:line="600" w:lineRule="exact"/>
        <w:ind w:firstLineChars="200" w:firstLine="640"/>
        <w:rPr>
          <w:rFonts w:eastAsia="楷体_GB2312"/>
          <w:color w:val="000000"/>
          <w:sz w:val="32"/>
          <w:szCs w:val="32"/>
        </w:rPr>
      </w:pPr>
      <w:r>
        <w:rPr>
          <w:rFonts w:eastAsia="楷体_GB2312" w:hint="eastAsia"/>
          <w:color w:val="000000"/>
          <w:sz w:val="32"/>
          <w:szCs w:val="32"/>
        </w:rPr>
        <w:t>（三）</w:t>
      </w:r>
      <w:r>
        <w:rPr>
          <w:rFonts w:hint="eastAsia"/>
          <w:color w:val="000000"/>
          <w:sz w:val="32"/>
          <w:szCs w:val="32"/>
        </w:rPr>
        <w:t>﹝</w:t>
      </w:r>
      <w:r>
        <w:rPr>
          <w:rFonts w:eastAsia="楷体_GB2312" w:hint="eastAsia"/>
          <w:color w:val="000000"/>
          <w:sz w:val="32"/>
          <w:szCs w:val="32"/>
        </w:rPr>
        <w:t>永久基本农田的占用补划情况</w:t>
      </w:r>
      <w:r>
        <w:rPr>
          <w:rFonts w:hint="eastAsia"/>
          <w:color w:val="000000"/>
          <w:sz w:val="32"/>
          <w:szCs w:val="32"/>
        </w:rPr>
        <w:t>﹞</w:t>
      </w:r>
    </w:p>
    <w:p w:rsidR="00E44C79" w:rsidRDefault="00E44C79" w:rsidP="00E44C79">
      <w:pPr>
        <w:spacing w:line="60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占用情况。项目涉及占用永久基本农田</w:t>
      </w:r>
      <w:r>
        <w:rPr>
          <w:rFonts w:eastAsia="仿宋_GB2312"/>
          <w:color w:val="000000"/>
          <w:sz w:val="32"/>
          <w:szCs w:val="32"/>
        </w:rPr>
        <w:t>××</w:t>
      </w:r>
      <w:r>
        <w:rPr>
          <w:rFonts w:eastAsia="仿宋_GB2312" w:hint="eastAsia"/>
          <w:color w:val="000000"/>
          <w:sz w:val="32"/>
          <w:szCs w:val="32"/>
        </w:rPr>
        <w:t>公顷（水田</w:t>
      </w:r>
      <w:r>
        <w:rPr>
          <w:rFonts w:eastAsia="仿宋_GB2312"/>
          <w:color w:val="000000"/>
          <w:sz w:val="32"/>
          <w:szCs w:val="32"/>
        </w:rPr>
        <w:t>××</w:t>
      </w:r>
      <w:r>
        <w:rPr>
          <w:rFonts w:eastAsia="仿宋_GB2312" w:hint="eastAsia"/>
          <w:color w:val="000000"/>
          <w:sz w:val="32"/>
          <w:szCs w:val="32"/>
        </w:rPr>
        <w:t>公顷，旱地</w:t>
      </w:r>
      <w:r>
        <w:rPr>
          <w:rFonts w:eastAsia="仿宋_GB2312"/>
          <w:color w:val="000000"/>
          <w:sz w:val="32"/>
          <w:szCs w:val="32"/>
        </w:rPr>
        <w:t>××</w:t>
      </w:r>
      <w:r>
        <w:rPr>
          <w:rFonts w:eastAsia="仿宋_GB2312" w:hint="eastAsia"/>
          <w:color w:val="000000"/>
          <w:sz w:val="32"/>
          <w:szCs w:val="32"/>
        </w:rPr>
        <w:t>公顷、可调整地类</w:t>
      </w:r>
      <w:r>
        <w:rPr>
          <w:rFonts w:eastAsia="仿宋_GB2312"/>
          <w:color w:val="000000"/>
          <w:sz w:val="32"/>
          <w:szCs w:val="32"/>
        </w:rPr>
        <w:t>××</w:t>
      </w:r>
      <w:r>
        <w:rPr>
          <w:rFonts w:eastAsia="仿宋_GB2312" w:hint="eastAsia"/>
          <w:color w:val="000000"/>
          <w:sz w:val="32"/>
          <w:szCs w:val="32"/>
        </w:rPr>
        <w:t>公顷），涉及图斑个数</w:t>
      </w:r>
      <w:r>
        <w:rPr>
          <w:rFonts w:eastAsia="仿宋_GB2312"/>
          <w:color w:val="000000"/>
          <w:sz w:val="32"/>
          <w:szCs w:val="32"/>
        </w:rPr>
        <w:t>××</w:t>
      </w:r>
      <w:proofErr w:type="gramStart"/>
      <w:r>
        <w:rPr>
          <w:rFonts w:eastAsia="仿宋_GB2312" w:hint="eastAsia"/>
          <w:color w:val="000000"/>
          <w:sz w:val="32"/>
          <w:szCs w:val="32"/>
        </w:rPr>
        <w:t>个</w:t>
      </w:r>
      <w:proofErr w:type="gramEnd"/>
      <w:r>
        <w:rPr>
          <w:rFonts w:eastAsia="仿宋_GB2312" w:hint="eastAsia"/>
          <w:color w:val="000000"/>
          <w:sz w:val="32"/>
          <w:szCs w:val="32"/>
        </w:rPr>
        <w:t>，平均质量等别为</w:t>
      </w:r>
      <w:r>
        <w:rPr>
          <w:rFonts w:eastAsia="仿宋_GB2312"/>
          <w:color w:val="000000"/>
          <w:sz w:val="32"/>
          <w:szCs w:val="32"/>
        </w:rPr>
        <w:t>××</w:t>
      </w:r>
      <w:r>
        <w:rPr>
          <w:rFonts w:eastAsia="仿宋_GB2312" w:hint="eastAsia"/>
          <w:color w:val="000000"/>
          <w:sz w:val="32"/>
          <w:szCs w:val="32"/>
        </w:rPr>
        <w:t>等，涉及城市周边永久基本农田</w:t>
      </w:r>
      <w:r>
        <w:rPr>
          <w:rFonts w:eastAsia="仿宋_GB2312"/>
          <w:color w:val="000000"/>
          <w:sz w:val="32"/>
          <w:szCs w:val="32"/>
        </w:rPr>
        <w:t>××</w:t>
      </w:r>
      <w:r>
        <w:rPr>
          <w:rFonts w:eastAsia="仿宋_GB2312" w:hint="eastAsia"/>
          <w:color w:val="000000"/>
          <w:sz w:val="32"/>
          <w:szCs w:val="32"/>
        </w:rPr>
        <w:t>公顷（水田</w:t>
      </w:r>
      <w:r>
        <w:rPr>
          <w:rFonts w:eastAsia="仿宋_GB2312"/>
          <w:color w:val="000000"/>
          <w:sz w:val="32"/>
          <w:szCs w:val="32"/>
        </w:rPr>
        <w:t>××</w:t>
      </w:r>
      <w:r>
        <w:rPr>
          <w:rFonts w:eastAsia="仿宋_GB2312" w:hint="eastAsia"/>
          <w:color w:val="000000"/>
          <w:sz w:val="32"/>
          <w:szCs w:val="32"/>
        </w:rPr>
        <w:t>公顷，旱地</w:t>
      </w:r>
      <w:r>
        <w:rPr>
          <w:rFonts w:eastAsia="仿宋_GB2312"/>
          <w:color w:val="000000"/>
          <w:sz w:val="32"/>
          <w:szCs w:val="32"/>
        </w:rPr>
        <w:t>××</w:t>
      </w:r>
      <w:r>
        <w:rPr>
          <w:rFonts w:eastAsia="仿宋_GB2312" w:hint="eastAsia"/>
          <w:color w:val="000000"/>
          <w:sz w:val="32"/>
          <w:szCs w:val="32"/>
        </w:rPr>
        <w:t>公顷、可调整地类</w:t>
      </w:r>
      <w:r>
        <w:rPr>
          <w:rFonts w:eastAsia="仿宋_GB2312"/>
          <w:color w:val="000000"/>
          <w:sz w:val="32"/>
          <w:szCs w:val="32"/>
        </w:rPr>
        <w:t>××</w:t>
      </w:r>
      <w:r>
        <w:rPr>
          <w:rFonts w:eastAsia="仿宋_GB2312" w:hint="eastAsia"/>
          <w:color w:val="000000"/>
          <w:sz w:val="32"/>
          <w:szCs w:val="32"/>
        </w:rPr>
        <w:t>公顷），平均质量等别为</w:t>
      </w:r>
      <w:r>
        <w:rPr>
          <w:rFonts w:eastAsia="仿宋_GB2312"/>
          <w:color w:val="000000"/>
          <w:sz w:val="32"/>
          <w:szCs w:val="32"/>
        </w:rPr>
        <w:t>××</w:t>
      </w:r>
      <w:r>
        <w:rPr>
          <w:rFonts w:eastAsia="仿宋_GB2312" w:hint="eastAsia"/>
          <w:color w:val="000000"/>
          <w:sz w:val="32"/>
          <w:szCs w:val="32"/>
        </w:rPr>
        <w:t>等；其中各县涉及占用永久基本农田面积、图斑个数、平均质量等别情况，涉及占用城市周边永久基本</w:t>
      </w:r>
      <w:r>
        <w:rPr>
          <w:rFonts w:eastAsia="仿宋_GB2312" w:hint="eastAsia"/>
          <w:color w:val="000000"/>
          <w:sz w:val="32"/>
          <w:szCs w:val="32"/>
        </w:rPr>
        <w:lastRenderedPageBreak/>
        <w:t>农田的面积、地类、平均质量等别情况。</w:t>
      </w:r>
    </w:p>
    <w:p w:rsidR="00E44C79" w:rsidRDefault="00E44C79" w:rsidP="00E44C79">
      <w:pPr>
        <w:spacing w:line="60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补划情况。</w:t>
      </w:r>
      <w:r>
        <w:rPr>
          <w:rFonts w:eastAsia="仿宋_GB2312" w:hint="eastAsia"/>
          <w:bCs/>
          <w:color w:val="000000"/>
          <w:sz w:val="32"/>
          <w:szCs w:val="32"/>
        </w:rPr>
        <w:t>按照《自然资源部农业农村部关于加强和改进永久基本农田保护工作的通知》（自然资</w:t>
      </w:r>
      <w:proofErr w:type="gramStart"/>
      <w:r>
        <w:rPr>
          <w:rFonts w:eastAsia="仿宋_GB2312" w:hint="eastAsia"/>
          <w:bCs/>
          <w:color w:val="000000"/>
          <w:sz w:val="32"/>
          <w:szCs w:val="32"/>
        </w:rPr>
        <w:t>规</w:t>
      </w:r>
      <w:proofErr w:type="gramEnd"/>
      <w:r>
        <w:rPr>
          <w:rFonts w:eastAsia="仿宋_GB2312" w:hint="eastAsia"/>
          <w:bCs/>
          <w:color w:val="000000"/>
          <w:sz w:val="32"/>
          <w:szCs w:val="32"/>
        </w:rPr>
        <w:t>〔</w:t>
      </w:r>
      <w:r>
        <w:rPr>
          <w:rFonts w:eastAsia="仿宋_GB2312"/>
          <w:color w:val="000000"/>
          <w:sz w:val="32"/>
          <w:szCs w:val="32"/>
        </w:rPr>
        <w:t>2019</w:t>
      </w:r>
      <w:r>
        <w:rPr>
          <w:rFonts w:eastAsia="仿宋_GB2312" w:hint="eastAsia"/>
          <w:bCs/>
          <w:color w:val="000000"/>
          <w:sz w:val="32"/>
          <w:szCs w:val="32"/>
        </w:rPr>
        <w:t>〕</w:t>
      </w:r>
      <w:r>
        <w:rPr>
          <w:rFonts w:eastAsia="仿宋_GB2312"/>
          <w:color w:val="000000"/>
          <w:sz w:val="32"/>
          <w:szCs w:val="32"/>
        </w:rPr>
        <w:t>1</w:t>
      </w:r>
      <w:r>
        <w:rPr>
          <w:rFonts w:eastAsia="仿宋_GB2312" w:hint="eastAsia"/>
          <w:bCs/>
          <w:color w:val="000000"/>
          <w:sz w:val="32"/>
          <w:szCs w:val="32"/>
        </w:rPr>
        <w:t>号）中关于永久基本农田补划要求，项目补划永久基本农田</w:t>
      </w:r>
      <w:r>
        <w:rPr>
          <w:rFonts w:eastAsia="仿宋_GB2312"/>
          <w:color w:val="000000"/>
          <w:sz w:val="32"/>
          <w:szCs w:val="32"/>
        </w:rPr>
        <w:t>××</w:t>
      </w:r>
      <w:r>
        <w:rPr>
          <w:rFonts w:eastAsia="仿宋_GB2312" w:hint="eastAsia"/>
          <w:bCs/>
          <w:color w:val="000000"/>
          <w:sz w:val="32"/>
          <w:szCs w:val="32"/>
        </w:rPr>
        <w:t>公顷</w:t>
      </w:r>
      <w:r>
        <w:rPr>
          <w:rFonts w:eastAsia="仿宋_GB2312" w:hint="eastAsia"/>
          <w:color w:val="000000"/>
          <w:sz w:val="32"/>
          <w:szCs w:val="32"/>
        </w:rPr>
        <w:t>（水田</w:t>
      </w:r>
      <w:r>
        <w:rPr>
          <w:rFonts w:eastAsia="仿宋_GB2312"/>
          <w:color w:val="000000"/>
          <w:sz w:val="32"/>
          <w:szCs w:val="32"/>
        </w:rPr>
        <w:t>××</w:t>
      </w:r>
      <w:r>
        <w:rPr>
          <w:rFonts w:eastAsia="仿宋_GB2312" w:hint="eastAsia"/>
          <w:color w:val="000000"/>
          <w:sz w:val="32"/>
          <w:szCs w:val="32"/>
        </w:rPr>
        <w:t>公顷，旱地</w:t>
      </w:r>
      <w:r>
        <w:rPr>
          <w:rFonts w:eastAsia="仿宋_GB2312"/>
          <w:color w:val="000000"/>
          <w:sz w:val="32"/>
          <w:szCs w:val="32"/>
        </w:rPr>
        <w:t>××</w:t>
      </w:r>
      <w:r>
        <w:rPr>
          <w:rFonts w:eastAsia="仿宋_GB2312" w:hint="eastAsia"/>
          <w:color w:val="000000"/>
          <w:sz w:val="32"/>
          <w:szCs w:val="32"/>
        </w:rPr>
        <w:t>公顷）</w:t>
      </w:r>
      <w:r>
        <w:rPr>
          <w:rFonts w:eastAsia="仿宋_GB2312" w:hint="eastAsia"/>
          <w:bCs/>
          <w:color w:val="000000"/>
          <w:sz w:val="32"/>
          <w:szCs w:val="32"/>
        </w:rPr>
        <w:t>，涉及</w:t>
      </w:r>
      <w:proofErr w:type="gramStart"/>
      <w:r>
        <w:rPr>
          <w:rFonts w:eastAsia="仿宋_GB2312" w:hint="eastAsia"/>
          <w:bCs/>
          <w:color w:val="000000"/>
          <w:sz w:val="32"/>
          <w:szCs w:val="32"/>
        </w:rPr>
        <w:t>图斑数为</w:t>
      </w:r>
      <w:proofErr w:type="gramEnd"/>
      <w:r>
        <w:rPr>
          <w:rFonts w:eastAsia="仿宋_GB2312"/>
          <w:color w:val="000000"/>
          <w:sz w:val="32"/>
          <w:szCs w:val="32"/>
        </w:rPr>
        <w:t>××</w:t>
      </w:r>
      <w:proofErr w:type="gramStart"/>
      <w:r>
        <w:rPr>
          <w:rFonts w:eastAsia="仿宋_GB2312" w:hint="eastAsia"/>
          <w:bCs/>
          <w:color w:val="000000"/>
          <w:sz w:val="32"/>
          <w:szCs w:val="32"/>
        </w:rPr>
        <w:t>个</w:t>
      </w:r>
      <w:proofErr w:type="gramEnd"/>
      <w:r>
        <w:rPr>
          <w:rFonts w:eastAsia="仿宋_GB2312" w:hint="eastAsia"/>
          <w:bCs/>
          <w:color w:val="000000"/>
          <w:sz w:val="32"/>
          <w:szCs w:val="32"/>
        </w:rPr>
        <w:t>，平均质量等别为</w:t>
      </w:r>
      <w:r>
        <w:rPr>
          <w:rFonts w:eastAsia="仿宋_GB2312"/>
          <w:color w:val="000000"/>
          <w:sz w:val="32"/>
          <w:szCs w:val="32"/>
        </w:rPr>
        <w:t>××</w:t>
      </w:r>
      <w:r>
        <w:rPr>
          <w:rFonts w:eastAsia="仿宋_GB2312" w:hint="eastAsia"/>
          <w:bCs/>
          <w:color w:val="000000"/>
          <w:sz w:val="32"/>
          <w:szCs w:val="32"/>
        </w:rPr>
        <w:t>等；</w:t>
      </w:r>
      <w:r>
        <w:rPr>
          <w:rFonts w:eastAsia="仿宋_GB2312" w:hint="eastAsia"/>
          <w:color w:val="000000"/>
          <w:sz w:val="32"/>
          <w:szCs w:val="32"/>
        </w:rPr>
        <w:t>涉及补划为城市周边永久基本农田</w:t>
      </w:r>
      <w:r>
        <w:rPr>
          <w:rFonts w:eastAsia="仿宋_GB2312"/>
          <w:color w:val="000000"/>
          <w:sz w:val="32"/>
          <w:szCs w:val="32"/>
        </w:rPr>
        <w:t>××</w:t>
      </w:r>
      <w:r>
        <w:rPr>
          <w:rFonts w:eastAsia="仿宋_GB2312" w:hint="eastAsia"/>
          <w:bCs/>
          <w:color w:val="000000"/>
          <w:sz w:val="32"/>
          <w:szCs w:val="32"/>
        </w:rPr>
        <w:t>公顷</w:t>
      </w:r>
      <w:r>
        <w:rPr>
          <w:rFonts w:eastAsia="仿宋_GB2312" w:hint="eastAsia"/>
          <w:color w:val="000000"/>
          <w:sz w:val="32"/>
          <w:szCs w:val="32"/>
        </w:rPr>
        <w:t>（水田</w:t>
      </w:r>
      <w:r>
        <w:rPr>
          <w:rFonts w:eastAsia="仿宋_GB2312"/>
          <w:color w:val="000000"/>
          <w:sz w:val="32"/>
          <w:szCs w:val="32"/>
        </w:rPr>
        <w:t>××</w:t>
      </w:r>
      <w:r>
        <w:rPr>
          <w:rFonts w:eastAsia="仿宋_GB2312" w:hint="eastAsia"/>
          <w:color w:val="000000"/>
          <w:sz w:val="32"/>
          <w:szCs w:val="32"/>
        </w:rPr>
        <w:t>公顷，旱地</w:t>
      </w:r>
      <w:r>
        <w:rPr>
          <w:rFonts w:eastAsia="仿宋_GB2312"/>
          <w:color w:val="000000"/>
          <w:sz w:val="32"/>
          <w:szCs w:val="32"/>
        </w:rPr>
        <w:t>××</w:t>
      </w:r>
      <w:r>
        <w:rPr>
          <w:rFonts w:eastAsia="仿宋_GB2312" w:hint="eastAsia"/>
          <w:color w:val="000000"/>
          <w:sz w:val="32"/>
          <w:szCs w:val="32"/>
        </w:rPr>
        <w:t>公顷）</w:t>
      </w:r>
      <w:r>
        <w:rPr>
          <w:rFonts w:eastAsia="仿宋_GB2312" w:hint="eastAsia"/>
          <w:bCs/>
          <w:color w:val="000000"/>
          <w:sz w:val="32"/>
          <w:szCs w:val="32"/>
        </w:rPr>
        <w:t>，平均质量等别为</w:t>
      </w:r>
      <w:r>
        <w:rPr>
          <w:rFonts w:eastAsia="仿宋_GB2312"/>
          <w:color w:val="000000"/>
          <w:sz w:val="32"/>
          <w:szCs w:val="32"/>
        </w:rPr>
        <w:t>××</w:t>
      </w:r>
      <w:r>
        <w:rPr>
          <w:rFonts w:eastAsia="仿宋_GB2312" w:hint="eastAsia"/>
          <w:bCs/>
          <w:color w:val="000000"/>
          <w:sz w:val="32"/>
          <w:szCs w:val="32"/>
        </w:rPr>
        <w:t>等。</w:t>
      </w:r>
      <w:r>
        <w:rPr>
          <w:rFonts w:eastAsia="仿宋_GB2312" w:hint="eastAsia"/>
          <w:color w:val="000000"/>
          <w:sz w:val="32"/>
          <w:szCs w:val="32"/>
        </w:rPr>
        <w:t>补划的永久基本农田全部为坡度小于</w:t>
      </w:r>
      <w:r>
        <w:rPr>
          <w:rFonts w:eastAsia="仿宋_GB2312"/>
          <w:color w:val="000000"/>
          <w:sz w:val="32"/>
          <w:szCs w:val="32"/>
        </w:rPr>
        <w:t>25</w:t>
      </w:r>
      <w:r>
        <w:rPr>
          <w:rFonts w:eastAsia="仿宋_GB2312" w:hint="eastAsia"/>
          <w:color w:val="000000"/>
          <w:sz w:val="32"/>
          <w:szCs w:val="32"/>
        </w:rPr>
        <w:t>度的耕地，符合补划永久基本农田数量不减少、质量不降低、布局基本稳定的要求，永久基本农田补划方案可行。其中各县</w:t>
      </w:r>
      <w:r>
        <w:rPr>
          <w:rFonts w:eastAsia="仿宋_GB2312" w:hint="eastAsia"/>
          <w:bCs/>
          <w:color w:val="000000"/>
          <w:sz w:val="32"/>
          <w:szCs w:val="32"/>
        </w:rPr>
        <w:t>补划</w:t>
      </w:r>
      <w:r>
        <w:rPr>
          <w:rFonts w:eastAsia="仿宋_GB2312" w:hint="eastAsia"/>
          <w:color w:val="000000"/>
          <w:sz w:val="32"/>
          <w:szCs w:val="32"/>
        </w:rPr>
        <w:t>永久基本农田面积、图斑个数、平均质量等别情况，涉及占用城市周边永久基本农田的面积、地类、平均质量等别情况。（</w:t>
      </w:r>
      <w:proofErr w:type="gramStart"/>
      <w:r>
        <w:rPr>
          <w:rFonts w:eastAsia="仿宋_GB2312" w:hint="eastAsia"/>
          <w:color w:val="000000"/>
          <w:sz w:val="32"/>
          <w:szCs w:val="32"/>
        </w:rPr>
        <w:t>若城市</w:t>
      </w:r>
      <w:proofErr w:type="gramEnd"/>
      <w:r>
        <w:rPr>
          <w:rFonts w:eastAsia="仿宋_GB2312" w:hint="eastAsia"/>
          <w:color w:val="000000"/>
          <w:sz w:val="32"/>
          <w:szCs w:val="32"/>
        </w:rPr>
        <w:t>周边没有补划空间还应在此充分说明理由）</w:t>
      </w:r>
    </w:p>
    <w:p w:rsidR="00E44C79" w:rsidRDefault="00E44C79" w:rsidP="00E44C79">
      <w:pPr>
        <w:spacing w:line="600" w:lineRule="exact"/>
        <w:ind w:firstLineChars="200" w:firstLine="643"/>
        <w:rPr>
          <w:rFonts w:eastAsia="仿宋_GB2312"/>
          <w:color w:val="000000"/>
          <w:sz w:val="32"/>
          <w:szCs w:val="32"/>
        </w:rPr>
      </w:pPr>
      <w:r>
        <w:rPr>
          <w:rFonts w:eastAsia="仿宋_GB2312" w:hint="eastAsia"/>
          <w:b/>
          <w:color w:val="000000"/>
          <w:sz w:val="32"/>
          <w:szCs w:val="32"/>
        </w:rPr>
        <w:t>四、</w:t>
      </w:r>
      <w:r>
        <w:rPr>
          <w:rFonts w:hint="eastAsia"/>
          <w:b/>
          <w:color w:val="000000"/>
          <w:sz w:val="32"/>
          <w:szCs w:val="32"/>
        </w:rPr>
        <w:t>﹝</w:t>
      </w:r>
      <w:r>
        <w:rPr>
          <w:rFonts w:eastAsia="仿宋_GB2312" w:hint="eastAsia"/>
          <w:b/>
          <w:color w:val="000000"/>
          <w:sz w:val="32"/>
          <w:szCs w:val="32"/>
        </w:rPr>
        <w:t>项目情况总结</w:t>
      </w:r>
      <w:r>
        <w:rPr>
          <w:rFonts w:hint="eastAsia"/>
          <w:b/>
          <w:color w:val="000000"/>
          <w:sz w:val="32"/>
          <w:szCs w:val="32"/>
        </w:rPr>
        <w:t>﹞</w:t>
      </w:r>
      <w:r>
        <w:rPr>
          <w:rFonts w:eastAsia="仿宋_GB2312" w:hint="eastAsia"/>
          <w:color w:val="000000"/>
          <w:sz w:val="32"/>
          <w:szCs w:val="32"/>
        </w:rPr>
        <w:t>综上，</w:t>
      </w:r>
      <w:r>
        <w:rPr>
          <w:rFonts w:eastAsia="仿宋_GB2312"/>
          <w:color w:val="000000"/>
          <w:sz w:val="32"/>
          <w:szCs w:val="32"/>
        </w:rPr>
        <w:t>××</w:t>
      </w:r>
      <w:r>
        <w:rPr>
          <w:rFonts w:eastAsia="仿宋_GB2312" w:hint="eastAsia"/>
          <w:color w:val="000000"/>
          <w:sz w:val="32"/>
          <w:szCs w:val="32"/>
        </w:rPr>
        <w:t>项目符合国家、自治区设施农业用地政策，项目选址和用地规模合理，符合</w:t>
      </w:r>
      <w:r>
        <w:rPr>
          <w:rFonts w:eastAsia="仿宋" w:hint="eastAsia"/>
          <w:sz w:val="32"/>
          <w:szCs w:val="32"/>
        </w:rPr>
        <w:t>《广西壮族自治区自然资源厅</w:t>
      </w:r>
      <w:r>
        <w:rPr>
          <w:rFonts w:eastAsia="仿宋"/>
          <w:sz w:val="32"/>
          <w:szCs w:val="32"/>
        </w:rPr>
        <w:t xml:space="preserve"> </w:t>
      </w:r>
      <w:r>
        <w:rPr>
          <w:rFonts w:eastAsia="仿宋" w:hint="eastAsia"/>
          <w:sz w:val="32"/>
          <w:szCs w:val="32"/>
        </w:rPr>
        <w:t>广西壮族自治区农业农村厅关于进一步加强和规范我区设施农业用地管理的通知》（</w:t>
      </w:r>
      <w:proofErr w:type="gramStart"/>
      <w:r>
        <w:rPr>
          <w:rFonts w:eastAsia="仿宋_GB2312" w:hint="eastAsia"/>
          <w:color w:val="000000"/>
          <w:sz w:val="32"/>
          <w:szCs w:val="32"/>
        </w:rPr>
        <w:t>桂自然资规</w:t>
      </w:r>
      <w:proofErr w:type="gramEnd"/>
      <w:r>
        <w:rPr>
          <w:rFonts w:eastAsia="仿宋_GB2312" w:hint="eastAsia"/>
          <w:color w:val="000000"/>
          <w:sz w:val="32"/>
          <w:szCs w:val="32"/>
        </w:rPr>
        <w:t>〔</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号</w:t>
      </w:r>
      <w:r>
        <w:rPr>
          <w:rFonts w:eastAsia="仿宋" w:hint="eastAsia"/>
          <w:sz w:val="32"/>
          <w:szCs w:val="32"/>
        </w:rPr>
        <w:t>）</w:t>
      </w:r>
      <w:r>
        <w:rPr>
          <w:rFonts w:eastAsia="仿宋_GB2312" w:hint="eastAsia"/>
          <w:color w:val="000000"/>
          <w:sz w:val="32"/>
          <w:szCs w:val="32"/>
        </w:rPr>
        <w:t>等文件确定的永久基本农田调整补划情形。本项目选址基本符合节约集约用地及少占永久基本农田的要求，选址确实无法避让永久基本农田，补划永久基本农田符合相关要求，不影响相关县市行政区永久基本农田保护任务，具有合理性。该项目建设占用永久基本农田补划方案已通过</w:t>
      </w:r>
      <w:r>
        <w:rPr>
          <w:rFonts w:eastAsia="仿宋_GB2312"/>
          <w:color w:val="000000"/>
          <w:sz w:val="32"/>
          <w:szCs w:val="32"/>
        </w:rPr>
        <w:t>××</w:t>
      </w:r>
      <w:r>
        <w:rPr>
          <w:rFonts w:eastAsia="仿宋_GB2312" w:hint="eastAsia"/>
          <w:color w:val="000000"/>
          <w:sz w:val="32"/>
          <w:szCs w:val="32"/>
        </w:rPr>
        <w:t>听证，综上所述，</w:t>
      </w:r>
      <w:r>
        <w:rPr>
          <w:rFonts w:eastAsia="仿宋_GB2312"/>
          <w:color w:val="000000"/>
          <w:sz w:val="32"/>
          <w:szCs w:val="32"/>
        </w:rPr>
        <w:t>××</w:t>
      </w:r>
      <w:r>
        <w:rPr>
          <w:rFonts w:eastAsia="仿宋_GB2312" w:hint="eastAsia"/>
          <w:color w:val="000000"/>
          <w:sz w:val="32"/>
          <w:szCs w:val="32"/>
        </w:rPr>
        <w:t>拟同意该项目实地踏勘专家组意</w:t>
      </w:r>
      <w:r>
        <w:rPr>
          <w:rFonts w:eastAsia="仿宋_GB2312" w:hint="eastAsia"/>
          <w:color w:val="000000"/>
          <w:sz w:val="32"/>
          <w:szCs w:val="32"/>
        </w:rPr>
        <w:lastRenderedPageBreak/>
        <w:t>见、</w:t>
      </w:r>
      <w:r>
        <w:rPr>
          <w:rFonts w:eastAsia="仿宋_GB2312"/>
          <w:color w:val="000000"/>
          <w:sz w:val="32"/>
          <w:szCs w:val="32"/>
        </w:rPr>
        <w:t>××</w:t>
      </w:r>
      <w:r>
        <w:rPr>
          <w:rFonts w:eastAsia="仿宋_GB2312" w:hint="eastAsia"/>
          <w:color w:val="000000"/>
          <w:sz w:val="32"/>
          <w:szCs w:val="32"/>
        </w:rPr>
        <w:t>（技术委托单位）出具的实地踏勘论证报告和永久基本农田补划方案。</w:t>
      </w:r>
    </w:p>
    <w:p w:rsidR="00E44C79" w:rsidRDefault="00E44C79" w:rsidP="00E44C79">
      <w:pPr>
        <w:spacing w:line="600" w:lineRule="exact"/>
        <w:ind w:firstLineChars="200" w:firstLine="640"/>
        <w:rPr>
          <w:rFonts w:eastAsia="仿宋_GB2312"/>
          <w:color w:val="000000"/>
          <w:sz w:val="32"/>
          <w:szCs w:val="32"/>
        </w:rPr>
      </w:pPr>
    </w:p>
    <w:p w:rsidR="00E44C79" w:rsidRDefault="00E44C79" w:rsidP="00E44C79">
      <w:pPr>
        <w:spacing w:line="600" w:lineRule="exact"/>
        <w:ind w:firstLineChars="218" w:firstLine="698"/>
        <w:outlineLvl w:val="0"/>
        <w:rPr>
          <w:rFonts w:eastAsia="仿宋_GB2312"/>
          <w:color w:val="000000"/>
          <w:sz w:val="32"/>
          <w:szCs w:val="32"/>
        </w:rPr>
      </w:pPr>
      <w:r>
        <w:rPr>
          <w:rFonts w:eastAsia="仿宋_GB2312" w:hint="eastAsia"/>
          <w:color w:val="000000"/>
          <w:sz w:val="32"/>
          <w:szCs w:val="32"/>
        </w:rPr>
        <w:t>附件：</w:t>
      </w:r>
      <w:r>
        <w:rPr>
          <w:rFonts w:eastAsia="仿宋_GB2312"/>
          <w:color w:val="000000"/>
          <w:sz w:val="32"/>
          <w:szCs w:val="32"/>
        </w:rPr>
        <w:t>4-1.××</w:t>
      </w:r>
      <w:r>
        <w:rPr>
          <w:rFonts w:eastAsia="仿宋_GB2312" w:hint="eastAsia"/>
          <w:color w:val="000000"/>
          <w:sz w:val="32"/>
          <w:szCs w:val="32"/>
        </w:rPr>
        <w:t>项目用地实地踏勘论证会专家组签到表</w:t>
      </w:r>
    </w:p>
    <w:p w:rsidR="00E44C79" w:rsidRDefault="00E44C79" w:rsidP="00E44C79">
      <w:pPr>
        <w:spacing w:line="600" w:lineRule="exact"/>
        <w:ind w:firstLineChars="665" w:firstLine="2128"/>
        <w:outlineLvl w:val="0"/>
        <w:rPr>
          <w:rFonts w:eastAsia="仿宋_GB2312"/>
          <w:color w:val="000000"/>
          <w:sz w:val="32"/>
          <w:szCs w:val="32"/>
        </w:rPr>
      </w:pPr>
      <w:r>
        <w:rPr>
          <w:rFonts w:eastAsia="仿宋_GB2312" w:hint="eastAsia"/>
          <w:color w:val="000000"/>
          <w:sz w:val="32"/>
          <w:szCs w:val="32"/>
        </w:rPr>
        <w:t>（必需）</w:t>
      </w:r>
    </w:p>
    <w:p w:rsidR="00E44C79" w:rsidRDefault="00E44C79" w:rsidP="00E44C79">
      <w:pPr>
        <w:spacing w:line="600" w:lineRule="exact"/>
        <w:ind w:firstLineChars="500" w:firstLine="1600"/>
        <w:outlineLvl w:val="0"/>
        <w:rPr>
          <w:rFonts w:eastAsia="仿宋_GB2312"/>
          <w:color w:val="000000"/>
          <w:sz w:val="32"/>
          <w:szCs w:val="32"/>
        </w:rPr>
      </w:pPr>
      <w:r>
        <w:rPr>
          <w:rFonts w:eastAsia="仿宋_GB2312"/>
          <w:color w:val="000000"/>
          <w:sz w:val="32"/>
          <w:szCs w:val="32"/>
        </w:rPr>
        <w:t>4-2.××</w:t>
      </w:r>
      <w:r>
        <w:rPr>
          <w:rFonts w:eastAsia="仿宋_GB2312" w:hint="eastAsia"/>
          <w:color w:val="000000"/>
          <w:sz w:val="32"/>
          <w:szCs w:val="32"/>
        </w:rPr>
        <w:t>项目用地实地踏勘专家组意见（必需）</w:t>
      </w:r>
    </w:p>
    <w:p w:rsidR="00E44C79" w:rsidRDefault="00E44C79" w:rsidP="00E44C79">
      <w:pPr>
        <w:spacing w:line="600" w:lineRule="exact"/>
        <w:ind w:firstLineChars="500" w:firstLine="1600"/>
        <w:outlineLvl w:val="0"/>
        <w:rPr>
          <w:rFonts w:eastAsia="仿宋_GB2312"/>
          <w:color w:val="000000"/>
          <w:sz w:val="32"/>
          <w:szCs w:val="32"/>
        </w:rPr>
      </w:pPr>
      <w:r>
        <w:rPr>
          <w:rFonts w:eastAsia="仿宋_GB2312"/>
          <w:color w:val="000000"/>
          <w:sz w:val="32"/>
          <w:szCs w:val="32"/>
        </w:rPr>
        <w:t>4-3.××</w:t>
      </w:r>
      <w:r>
        <w:rPr>
          <w:rFonts w:eastAsia="仿宋_GB2312" w:hint="eastAsia"/>
          <w:color w:val="000000"/>
          <w:sz w:val="32"/>
          <w:szCs w:val="32"/>
        </w:rPr>
        <w:t>技术委托单位出具的</w:t>
      </w:r>
      <w:r>
        <w:rPr>
          <w:rFonts w:eastAsia="仿宋_GB2312"/>
          <w:color w:val="000000"/>
          <w:sz w:val="32"/>
          <w:szCs w:val="32"/>
        </w:rPr>
        <w:t>××</w:t>
      </w:r>
      <w:r>
        <w:rPr>
          <w:rFonts w:eastAsia="仿宋_GB2312" w:hint="eastAsia"/>
          <w:color w:val="000000"/>
          <w:sz w:val="32"/>
          <w:szCs w:val="32"/>
        </w:rPr>
        <w:t>项目实地踏勘论证</w:t>
      </w:r>
    </w:p>
    <w:p w:rsidR="00E44C79" w:rsidRDefault="00E44C79" w:rsidP="00E44C79">
      <w:pPr>
        <w:spacing w:line="600" w:lineRule="exact"/>
        <w:ind w:firstLineChars="700" w:firstLine="2240"/>
        <w:outlineLvl w:val="0"/>
        <w:rPr>
          <w:rFonts w:eastAsia="仿宋_GB2312"/>
          <w:color w:val="000000"/>
          <w:sz w:val="32"/>
          <w:szCs w:val="32"/>
        </w:rPr>
      </w:pPr>
      <w:r>
        <w:rPr>
          <w:rFonts w:eastAsia="仿宋_GB2312" w:hint="eastAsia"/>
          <w:color w:val="000000"/>
          <w:sz w:val="32"/>
          <w:szCs w:val="32"/>
        </w:rPr>
        <w:t>报告（可选）</w:t>
      </w:r>
    </w:p>
    <w:p w:rsidR="00E44C79" w:rsidRDefault="00E44C79" w:rsidP="00E44C79">
      <w:pPr>
        <w:spacing w:line="600" w:lineRule="exact"/>
        <w:rPr>
          <w:rFonts w:eastAsia="仿宋"/>
          <w:color w:val="000000"/>
          <w:sz w:val="32"/>
          <w:szCs w:val="32"/>
        </w:rPr>
      </w:pPr>
    </w:p>
    <w:p w:rsidR="00E44C79" w:rsidRDefault="00E44C79" w:rsidP="00E44C79">
      <w:pPr>
        <w:spacing w:line="600" w:lineRule="exact"/>
        <w:rPr>
          <w:rFonts w:eastAsia="仿宋"/>
          <w:color w:val="000000"/>
          <w:sz w:val="32"/>
          <w:szCs w:val="32"/>
        </w:rPr>
      </w:pPr>
    </w:p>
    <w:p w:rsidR="00E44C79" w:rsidRDefault="00E44C79" w:rsidP="00E44C79">
      <w:pPr>
        <w:spacing w:line="600" w:lineRule="exact"/>
        <w:rPr>
          <w:rFonts w:eastAsia="仿宋"/>
          <w:color w:val="000000"/>
          <w:sz w:val="32"/>
          <w:szCs w:val="32"/>
        </w:rPr>
      </w:pPr>
    </w:p>
    <w:p w:rsidR="00E44C79" w:rsidRDefault="00E44C79" w:rsidP="00E44C79">
      <w:pPr>
        <w:wordWrap w:val="0"/>
        <w:spacing w:line="600" w:lineRule="exact"/>
        <w:jc w:val="right"/>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自然资源主管部门（公章）</w:t>
      </w:r>
      <w:r>
        <w:rPr>
          <w:rFonts w:eastAsia="仿宋_GB2312"/>
          <w:color w:val="000000"/>
          <w:sz w:val="32"/>
          <w:szCs w:val="32"/>
        </w:rPr>
        <w:t xml:space="preserve">  ××</w:t>
      </w:r>
      <w:r>
        <w:rPr>
          <w:rFonts w:eastAsia="仿宋_GB2312" w:hint="eastAsia"/>
          <w:color w:val="000000"/>
          <w:sz w:val="32"/>
          <w:szCs w:val="32"/>
        </w:rPr>
        <w:t>农业农村主管部门（公章）</w:t>
      </w:r>
    </w:p>
    <w:p w:rsidR="00E44C79" w:rsidRPr="003E1647" w:rsidRDefault="00E44C79" w:rsidP="003E1647">
      <w:pPr>
        <w:wordWrap w:val="0"/>
        <w:spacing w:line="600" w:lineRule="exact"/>
        <w:ind w:right="640"/>
        <w:jc w:val="right"/>
        <w:rPr>
          <w:rFonts w:eastAsia="仿宋_GB2312"/>
          <w:color w:val="000000"/>
          <w:sz w:val="32"/>
          <w:szCs w:val="32"/>
        </w:rPr>
        <w:sectPr w:rsidR="00E44C79" w:rsidRPr="003E1647">
          <w:pgSz w:w="11906" w:h="16838"/>
          <w:pgMar w:top="1440" w:right="1800" w:bottom="1440" w:left="1800" w:header="851" w:footer="992" w:gutter="0"/>
          <w:cols w:space="720"/>
          <w:docGrid w:type="lines" w:linePitch="312"/>
        </w:sectPr>
      </w:pPr>
      <w:r>
        <w:rPr>
          <w:rFonts w:eastAsia="仿宋_GB2312" w:hint="eastAsia"/>
          <w:color w:val="000000"/>
          <w:sz w:val="32"/>
          <w:szCs w:val="32"/>
        </w:rPr>
        <w:t>年</w:t>
      </w:r>
      <w:r>
        <w:rPr>
          <w:rFonts w:eastAsia="仿宋_GB2312"/>
          <w:color w:val="000000"/>
          <w:sz w:val="32"/>
          <w:szCs w:val="32"/>
        </w:rPr>
        <w:t xml:space="preserve">  </w:t>
      </w:r>
      <w:r>
        <w:rPr>
          <w:rFonts w:eastAsia="仿宋_GB2312" w:hint="eastAsia"/>
          <w:color w:val="000000"/>
          <w:sz w:val="32"/>
          <w:szCs w:val="32"/>
        </w:rPr>
        <w:t>月</w:t>
      </w:r>
      <w:r>
        <w:rPr>
          <w:rFonts w:eastAsia="仿宋_GB2312"/>
          <w:color w:val="000000"/>
          <w:sz w:val="32"/>
          <w:szCs w:val="32"/>
        </w:rPr>
        <w:t xml:space="preserve">  </w:t>
      </w:r>
      <w:r>
        <w:rPr>
          <w:rFonts w:eastAsia="仿宋_GB2312" w:hint="eastAsia"/>
          <w:color w:val="000000"/>
          <w:sz w:val="32"/>
          <w:szCs w:val="32"/>
        </w:rPr>
        <w:t>日</w:t>
      </w:r>
      <w:r>
        <w:rPr>
          <w:rFonts w:eastAsia="仿宋_GB2312"/>
          <w:color w:val="000000"/>
          <w:sz w:val="32"/>
          <w:szCs w:val="32"/>
        </w:rPr>
        <w:t xml:space="preserve"> </w:t>
      </w:r>
      <w:r w:rsidR="003E1647">
        <w:rPr>
          <w:rFonts w:eastAsia="仿宋_GB2312"/>
          <w:color w:val="000000"/>
          <w:sz w:val="32"/>
          <w:szCs w:val="32"/>
        </w:rPr>
        <w:t xml:space="preserve">    </w:t>
      </w:r>
    </w:p>
    <w:p w:rsidR="00522B5D" w:rsidRPr="00E44C79" w:rsidRDefault="00522B5D" w:rsidP="003E1647">
      <w:pPr>
        <w:spacing w:line="560" w:lineRule="exact"/>
        <w:jc w:val="left"/>
      </w:pPr>
    </w:p>
    <w:sectPr w:rsidR="00522B5D" w:rsidRPr="00E44C79" w:rsidSect="003E164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66F64"/>
    <w:multiLevelType w:val="singleLevel"/>
    <w:tmpl w:val="62766F64"/>
    <w:lvl w:ilvl="0">
      <w:start w:val="1"/>
      <w:numFmt w:val="chineseCounting"/>
      <w:suff w:val="nothing"/>
      <w:lvlText w:val="（%1）"/>
      <w:lvlJc w:val="left"/>
      <w:pPr>
        <w:ind w:left="0" w:firstLine="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0E"/>
    <w:rsid w:val="003E1647"/>
    <w:rsid w:val="00522B5D"/>
    <w:rsid w:val="00E44C79"/>
    <w:rsid w:val="00FE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FE6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10E"/>
    <w:rPr>
      <w:rFonts w:ascii="Times New Roman" w:eastAsia="宋体" w:hAnsi="Times New Roman" w:cs="Times New Roman"/>
      <w:sz w:val="18"/>
      <w:szCs w:val="18"/>
    </w:rPr>
  </w:style>
  <w:style w:type="paragraph" w:styleId="a4">
    <w:name w:val="footer"/>
    <w:basedOn w:val="a"/>
    <w:link w:val="Char0"/>
    <w:uiPriority w:val="99"/>
    <w:semiHidden/>
    <w:unhideWhenUsed/>
    <w:qFormat/>
    <w:rsid w:val="00FE61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10E"/>
    <w:rPr>
      <w:rFonts w:ascii="Times New Roman" w:eastAsia="宋体" w:hAnsi="Times New Roman" w:cs="Times New Roman"/>
      <w:sz w:val="18"/>
      <w:szCs w:val="18"/>
    </w:rPr>
  </w:style>
  <w:style w:type="paragraph" w:styleId="a5">
    <w:name w:val="Balloon Text"/>
    <w:basedOn w:val="a"/>
    <w:link w:val="Char1"/>
    <w:semiHidden/>
    <w:unhideWhenUsed/>
    <w:rsid w:val="00FE610E"/>
    <w:rPr>
      <w:rFonts w:ascii="Calibri" w:hAnsi="Calibri"/>
      <w:sz w:val="18"/>
      <w:szCs w:val="18"/>
    </w:rPr>
  </w:style>
  <w:style w:type="character" w:customStyle="1" w:styleId="Char2">
    <w:name w:val="批注框文本 Char"/>
    <w:basedOn w:val="a0"/>
    <w:semiHidden/>
    <w:rsid w:val="00FE610E"/>
    <w:rPr>
      <w:rFonts w:ascii="Times New Roman" w:eastAsia="宋体" w:hAnsi="Times New Roman" w:cs="Times New Roman"/>
      <w:sz w:val="18"/>
      <w:szCs w:val="18"/>
    </w:rPr>
  </w:style>
  <w:style w:type="paragraph" w:customStyle="1" w:styleId="CharCharChar">
    <w:name w:val="Char Char Char"/>
    <w:basedOn w:val="a"/>
    <w:rsid w:val="00FE610E"/>
    <w:pPr>
      <w:widowControl/>
      <w:spacing w:after="160" w:line="240" w:lineRule="exact"/>
      <w:jc w:val="left"/>
    </w:pPr>
  </w:style>
  <w:style w:type="paragraph" w:customStyle="1" w:styleId="4">
    <w:name w:val="正文文本4"/>
    <w:basedOn w:val="a"/>
    <w:qFormat/>
    <w:rsid w:val="00FE610E"/>
    <w:pPr>
      <w:shd w:val="clear" w:color="auto" w:fill="FFFFFF"/>
      <w:spacing w:before="1380" w:after="1680" w:line="0" w:lineRule="atLeast"/>
      <w:jc w:val="center"/>
    </w:pPr>
    <w:rPr>
      <w:rFonts w:ascii="MingLiU" w:eastAsia="MingLiU" w:hAnsi="MingLiU" w:cs="MingLiU"/>
      <w:spacing w:val="50"/>
      <w:kern w:val="0"/>
      <w:sz w:val="27"/>
      <w:szCs w:val="27"/>
    </w:rPr>
  </w:style>
  <w:style w:type="character" w:customStyle="1" w:styleId="Char1">
    <w:name w:val="批注框文本 Char1"/>
    <w:link w:val="a5"/>
    <w:semiHidden/>
    <w:locked/>
    <w:rsid w:val="00FE610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FE6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10E"/>
    <w:rPr>
      <w:rFonts w:ascii="Times New Roman" w:eastAsia="宋体" w:hAnsi="Times New Roman" w:cs="Times New Roman"/>
      <w:sz w:val="18"/>
      <w:szCs w:val="18"/>
    </w:rPr>
  </w:style>
  <w:style w:type="paragraph" w:styleId="a4">
    <w:name w:val="footer"/>
    <w:basedOn w:val="a"/>
    <w:link w:val="Char0"/>
    <w:uiPriority w:val="99"/>
    <w:semiHidden/>
    <w:unhideWhenUsed/>
    <w:qFormat/>
    <w:rsid w:val="00FE61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10E"/>
    <w:rPr>
      <w:rFonts w:ascii="Times New Roman" w:eastAsia="宋体" w:hAnsi="Times New Roman" w:cs="Times New Roman"/>
      <w:sz w:val="18"/>
      <w:szCs w:val="18"/>
    </w:rPr>
  </w:style>
  <w:style w:type="paragraph" w:styleId="a5">
    <w:name w:val="Balloon Text"/>
    <w:basedOn w:val="a"/>
    <w:link w:val="Char1"/>
    <w:semiHidden/>
    <w:unhideWhenUsed/>
    <w:rsid w:val="00FE610E"/>
    <w:rPr>
      <w:rFonts w:ascii="Calibri" w:hAnsi="Calibri"/>
      <w:sz w:val="18"/>
      <w:szCs w:val="18"/>
    </w:rPr>
  </w:style>
  <w:style w:type="character" w:customStyle="1" w:styleId="Char2">
    <w:name w:val="批注框文本 Char"/>
    <w:basedOn w:val="a0"/>
    <w:semiHidden/>
    <w:rsid w:val="00FE610E"/>
    <w:rPr>
      <w:rFonts w:ascii="Times New Roman" w:eastAsia="宋体" w:hAnsi="Times New Roman" w:cs="Times New Roman"/>
      <w:sz w:val="18"/>
      <w:szCs w:val="18"/>
    </w:rPr>
  </w:style>
  <w:style w:type="paragraph" w:customStyle="1" w:styleId="CharCharChar">
    <w:name w:val="Char Char Char"/>
    <w:basedOn w:val="a"/>
    <w:rsid w:val="00FE610E"/>
    <w:pPr>
      <w:widowControl/>
      <w:spacing w:after="160" w:line="240" w:lineRule="exact"/>
      <w:jc w:val="left"/>
    </w:pPr>
  </w:style>
  <w:style w:type="paragraph" w:customStyle="1" w:styleId="4">
    <w:name w:val="正文文本4"/>
    <w:basedOn w:val="a"/>
    <w:qFormat/>
    <w:rsid w:val="00FE610E"/>
    <w:pPr>
      <w:shd w:val="clear" w:color="auto" w:fill="FFFFFF"/>
      <w:spacing w:before="1380" w:after="1680" w:line="0" w:lineRule="atLeast"/>
      <w:jc w:val="center"/>
    </w:pPr>
    <w:rPr>
      <w:rFonts w:ascii="MingLiU" w:eastAsia="MingLiU" w:hAnsi="MingLiU" w:cs="MingLiU"/>
      <w:spacing w:val="50"/>
      <w:kern w:val="0"/>
      <w:sz w:val="27"/>
      <w:szCs w:val="27"/>
    </w:rPr>
  </w:style>
  <w:style w:type="character" w:customStyle="1" w:styleId="Char1">
    <w:name w:val="批注框文本 Char1"/>
    <w:link w:val="a5"/>
    <w:semiHidden/>
    <w:locked/>
    <w:rsid w:val="00FE610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2829">
      <w:bodyDiv w:val="1"/>
      <w:marLeft w:val="0"/>
      <w:marRight w:val="0"/>
      <w:marTop w:val="0"/>
      <w:marBottom w:val="0"/>
      <w:divBdr>
        <w:top w:val="none" w:sz="0" w:space="0" w:color="auto"/>
        <w:left w:val="none" w:sz="0" w:space="0" w:color="auto"/>
        <w:bottom w:val="none" w:sz="0" w:space="0" w:color="auto"/>
        <w:right w:val="none" w:sz="0" w:space="0" w:color="auto"/>
      </w:divBdr>
    </w:div>
    <w:div w:id="337857031">
      <w:bodyDiv w:val="1"/>
      <w:marLeft w:val="0"/>
      <w:marRight w:val="0"/>
      <w:marTop w:val="0"/>
      <w:marBottom w:val="0"/>
      <w:divBdr>
        <w:top w:val="none" w:sz="0" w:space="0" w:color="auto"/>
        <w:left w:val="none" w:sz="0" w:space="0" w:color="auto"/>
        <w:bottom w:val="none" w:sz="0" w:space="0" w:color="auto"/>
        <w:right w:val="none" w:sz="0" w:space="0" w:color="auto"/>
      </w:divBdr>
    </w:div>
    <w:div w:id="444888432">
      <w:bodyDiv w:val="1"/>
      <w:marLeft w:val="0"/>
      <w:marRight w:val="0"/>
      <w:marTop w:val="0"/>
      <w:marBottom w:val="0"/>
      <w:divBdr>
        <w:top w:val="none" w:sz="0" w:space="0" w:color="auto"/>
        <w:left w:val="none" w:sz="0" w:space="0" w:color="auto"/>
        <w:bottom w:val="none" w:sz="0" w:space="0" w:color="auto"/>
        <w:right w:val="none" w:sz="0" w:space="0" w:color="auto"/>
      </w:divBdr>
    </w:div>
    <w:div w:id="1116021627">
      <w:bodyDiv w:val="1"/>
      <w:marLeft w:val="0"/>
      <w:marRight w:val="0"/>
      <w:marTop w:val="0"/>
      <w:marBottom w:val="0"/>
      <w:divBdr>
        <w:top w:val="none" w:sz="0" w:space="0" w:color="auto"/>
        <w:left w:val="none" w:sz="0" w:space="0" w:color="auto"/>
        <w:bottom w:val="none" w:sz="0" w:space="0" w:color="auto"/>
        <w:right w:val="none" w:sz="0" w:space="0" w:color="auto"/>
      </w:divBdr>
    </w:div>
    <w:div w:id="1162312370">
      <w:bodyDiv w:val="1"/>
      <w:marLeft w:val="0"/>
      <w:marRight w:val="0"/>
      <w:marTop w:val="0"/>
      <w:marBottom w:val="0"/>
      <w:divBdr>
        <w:top w:val="none" w:sz="0" w:space="0" w:color="auto"/>
        <w:left w:val="none" w:sz="0" w:space="0" w:color="auto"/>
        <w:bottom w:val="none" w:sz="0" w:space="0" w:color="auto"/>
        <w:right w:val="none" w:sz="0" w:space="0" w:color="auto"/>
      </w:divBdr>
    </w:div>
    <w:div w:id="1243682983">
      <w:bodyDiv w:val="1"/>
      <w:marLeft w:val="0"/>
      <w:marRight w:val="0"/>
      <w:marTop w:val="0"/>
      <w:marBottom w:val="0"/>
      <w:divBdr>
        <w:top w:val="none" w:sz="0" w:space="0" w:color="auto"/>
        <w:left w:val="none" w:sz="0" w:space="0" w:color="auto"/>
        <w:bottom w:val="none" w:sz="0" w:space="0" w:color="auto"/>
        <w:right w:val="none" w:sz="0" w:space="0" w:color="auto"/>
      </w:divBdr>
    </w:div>
    <w:div w:id="14020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1184</Words>
  <Characters>6754</Characters>
  <Application>Microsoft Office Word</Application>
  <DocSecurity>0</DocSecurity>
  <Lines>56</Lines>
  <Paragraphs>15</Paragraphs>
  <ScaleCrop>false</ScaleCrop>
  <Company>微软中国</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蒙盈盈</cp:lastModifiedBy>
  <cp:revision>1</cp:revision>
  <dcterms:created xsi:type="dcterms:W3CDTF">2021-01-28T07:49:00Z</dcterms:created>
  <dcterms:modified xsi:type="dcterms:W3CDTF">2021-01-28T08:27:00Z</dcterms:modified>
</cp:coreProperties>
</file>